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drawings/drawing1.xml" ContentType="application/vnd.openxmlformats-officedocument.drawingml.chartshap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24E88" w14:textId="363D4CCE"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lang w:val="en-US"/>
        </w:rPr>
        <w:t>3GPP TSG-RAN WG4 #9</w:t>
      </w:r>
      <w:r w:rsidR="00EC3DB1">
        <w:rPr>
          <w:rFonts w:ascii="Arial" w:hAnsi="Arial" w:cs="Arial"/>
          <w:b/>
          <w:bCs/>
          <w:lang w:val="en-US"/>
        </w:rPr>
        <w:t>4</w:t>
      </w:r>
      <w:r w:rsidR="00153940">
        <w:rPr>
          <w:rFonts w:ascii="Arial" w:hAnsi="Arial" w:cs="Arial"/>
          <w:b/>
          <w:bCs/>
          <w:lang w:val="en-US"/>
        </w:rPr>
        <w:t>bis-e</w:t>
      </w:r>
      <w:r>
        <w:rPr>
          <w:rFonts w:ascii="Arial" w:hAnsi="Arial" w:cs="Arial"/>
          <w:b/>
          <w:lang w:val="en-US"/>
        </w:rPr>
        <w:tab/>
      </w:r>
      <w:bookmarkStart w:id="0" w:name="_GoBack"/>
      <w:r w:rsidR="00641B90" w:rsidRPr="00641B90">
        <w:rPr>
          <w:rFonts w:ascii="Arial" w:hAnsi="Arial" w:cs="Arial"/>
          <w:b/>
          <w:bCs/>
          <w:sz w:val="32"/>
          <w:szCs w:val="32"/>
          <w:lang w:val="en-US"/>
        </w:rPr>
        <w:t>R4-2006984</w:t>
      </w:r>
      <w:bookmarkEnd w:id="0"/>
    </w:p>
    <w:p w14:paraId="41FB8914" w14:textId="0DBB5D4C" w:rsidR="00645388" w:rsidRDefault="00153940"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rPr>
        <w:t>Online</w:t>
      </w:r>
      <w:r w:rsidR="00645388">
        <w:rPr>
          <w:rFonts w:ascii="Arial" w:hAnsi="Arial" w:cs="Arial"/>
          <w:b/>
          <w:bCs/>
        </w:rPr>
        <w:t xml:space="preserve">, </w:t>
      </w:r>
      <w:r w:rsidR="00EC3DB1">
        <w:rPr>
          <w:rFonts w:ascii="Arial" w:hAnsi="Arial" w:cs="Arial"/>
          <w:b/>
          <w:bCs/>
        </w:rPr>
        <w:t>2</w:t>
      </w:r>
      <w:r w:rsidR="003B3178">
        <w:rPr>
          <w:rFonts w:ascii="Arial" w:hAnsi="Arial" w:cs="Arial"/>
          <w:b/>
          <w:bCs/>
        </w:rPr>
        <w:t>5</w:t>
      </w:r>
      <w:r w:rsidR="00645388">
        <w:rPr>
          <w:rFonts w:ascii="Arial" w:hAnsi="Arial" w:cs="Arial"/>
          <w:b/>
          <w:bCs/>
          <w:vertAlign w:val="superscript"/>
        </w:rPr>
        <w:t>th</w:t>
      </w:r>
      <w:r w:rsidR="00645388">
        <w:rPr>
          <w:rFonts w:ascii="Arial" w:hAnsi="Arial" w:cs="Arial"/>
          <w:b/>
          <w:bCs/>
        </w:rPr>
        <w:t xml:space="preserve"> </w:t>
      </w:r>
      <w:r w:rsidR="003B3178">
        <w:rPr>
          <w:rFonts w:ascii="Arial" w:hAnsi="Arial" w:cs="Arial"/>
          <w:b/>
          <w:bCs/>
        </w:rPr>
        <w:t xml:space="preserve">May </w:t>
      </w:r>
      <w:r w:rsidR="00645388">
        <w:rPr>
          <w:rFonts w:ascii="Arial" w:hAnsi="Arial" w:cs="Arial"/>
          <w:b/>
          <w:bCs/>
        </w:rPr>
        <w:t xml:space="preserve">– </w:t>
      </w:r>
      <w:r w:rsidR="003B3178">
        <w:rPr>
          <w:rFonts w:ascii="Arial" w:hAnsi="Arial" w:cs="Arial"/>
          <w:b/>
          <w:bCs/>
        </w:rPr>
        <w:t>5</w:t>
      </w:r>
      <w:r w:rsidR="00645388">
        <w:rPr>
          <w:rFonts w:ascii="Arial" w:hAnsi="Arial" w:cs="Arial"/>
          <w:b/>
          <w:bCs/>
          <w:vertAlign w:val="superscript"/>
        </w:rPr>
        <w:t xml:space="preserve">th </w:t>
      </w:r>
      <w:r w:rsidR="003B3178">
        <w:rPr>
          <w:rFonts w:ascii="Arial" w:hAnsi="Arial" w:cs="Arial"/>
          <w:b/>
          <w:bCs/>
        </w:rPr>
        <w:t>June</w:t>
      </w:r>
      <w:r w:rsidR="00645388">
        <w:rPr>
          <w:rFonts w:ascii="Arial" w:hAnsi="Arial" w:cs="Arial"/>
          <w:b/>
          <w:bCs/>
        </w:rPr>
        <w:t>, 20</w:t>
      </w:r>
      <w:r w:rsidR="00EC3DB1">
        <w:rPr>
          <w:rFonts w:ascii="Arial" w:hAnsi="Arial" w:cs="Arial"/>
          <w:b/>
          <w:bCs/>
        </w:rPr>
        <w:t>20</w:t>
      </w:r>
      <w:r w:rsidR="00645388">
        <w:rPr>
          <w:b/>
          <w:bCs/>
        </w:rPr>
        <w:t xml:space="preserve">        </w:t>
      </w:r>
    </w:p>
    <w:p w14:paraId="69C69DA7" w14:textId="77777777" w:rsidR="005813AA" w:rsidRPr="007535E3" w:rsidRDefault="005813AA" w:rsidP="005813AA">
      <w:pPr>
        <w:pStyle w:val="Footer"/>
        <w:jc w:val="both"/>
        <w:rPr>
          <w:noProof w:val="0"/>
        </w:rPr>
      </w:pPr>
    </w:p>
    <w:p w14:paraId="039B0443" w14:textId="15A57BE5" w:rsidR="00672856" w:rsidRPr="002176B5" w:rsidRDefault="005813AA" w:rsidP="00672856">
      <w:pPr>
        <w:jc w:val="both"/>
        <w:rPr>
          <w:rFonts w:ascii="Arial" w:hAnsi="Arial" w:cs="Arial"/>
          <w:b/>
          <w:lang w:val="en-US" w:eastAsia="zh-CN"/>
        </w:rPr>
      </w:pPr>
      <w:r w:rsidRPr="007535E3">
        <w:rPr>
          <w:rFonts w:ascii="Arial" w:hAnsi="Arial" w:cs="Arial"/>
          <w:b/>
          <w:lang w:val="en-US"/>
        </w:rPr>
        <w:t>Title:</w:t>
      </w:r>
      <w:r w:rsidRPr="007535E3">
        <w:rPr>
          <w:rFonts w:ascii="Arial" w:hAnsi="Arial" w:cs="Arial"/>
          <w:lang w:val="en-US"/>
        </w:rPr>
        <w:t xml:space="preserve"> </w:t>
      </w:r>
      <w:r w:rsidRPr="007535E3">
        <w:rPr>
          <w:rFonts w:ascii="Arial" w:hAnsi="Arial" w:cs="Arial"/>
          <w:lang w:val="en-US"/>
        </w:rPr>
        <w:tab/>
      </w:r>
      <w:r w:rsidRPr="007535E3">
        <w:rPr>
          <w:rFonts w:ascii="Arial" w:hAnsi="Arial" w:cs="Arial"/>
          <w:lang w:val="en-US" w:eastAsia="zh-CN"/>
        </w:rPr>
        <w:tab/>
      </w:r>
      <w:r w:rsidRPr="007535E3">
        <w:rPr>
          <w:rFonts w:ascii="Arial" w:hAnsi="Arial" w:cs="Arial"/>
          <w:lang w:val="en-US" w:eastAsia="zh-CN"/>
        </w:rPr>
        <w:tab/>
      </w:r>
      <w:r w:rsidRPr="007535E3">
        <w:rPr>
          <w:rFonts w:ascii="Arial" w:hAnsi="Arial" w:cs="Arial"/>
          <w:lang w:val="en-US" w:eastAsia="zh-CN"/>
        </w:rPr>
        <w:tab/>
      </w:r>
      <w:r w:rsidRPr="007535E3">
        <w:rPr>
          <w:rFonts w:ascii="Arial" w:hAnsi="Arial" w:cs="Arial"/>
          <w:lang w:val="en-US" w:eastAsia="zh-CN"/>
        </w:rPr>
        <w:tab/>
      </w:r>
      <w:r w:rsidR="00641B90" w:rsidRPr="00641B90">
        <w:rPr>
          <w:rFonts w:ascii="Arial" w:hAnsi="Arial" w:cs="Arial"/>
          <w:lang w:val="en-US" w:eastAsia="zh-CN"/>
        </w:rPr>
        <w:t>InterRAT requirements for high speed train</w:t>
      </w:r>
    </w:p>
    <w:p w14:paraId="6CFF23BA" w14:textId="77777777" w:rsidR="005813AA" w:rsidRPr="007535E3" w:rsidRDefault="005813AA" w:rsidP="00672856">
      <w:pPr>
        <w:jc w:val="both"/>
        <w:rPr>
          <w:rFonts w:ascii="Arial" w:eastAsia="SimSun" w:hAnsi="Arial" w:cs="Arial"/>
          <w:lang w:val="en-US" w:eastAsia="zh-CN"/>
        </w:rPr>
      </w:pPr>
      <w:r w:rsidRPr="007535E3">
        <w:rPr>
          <w:rFonts w:ascii="Arial" w:hAnsi="Arial" w:cs="Arial"/>
          <w:b/>
          <w:lang w:val="en-US"/>
        </w:rPr>
        <w:t xml:space="preserve">Source: </w:t>
      </w:r>
      <w:r w:rsidRPr="007535E3">
        <w:rPr>
          <w:rFonts w:ascii="Arial" w:hAnsi="Arial" w:cs="Arial"/>
          <w:b/>
          <w:lang w:val="en-US"/>
        </w:rPr>
        <w:tab/>
      </w:r>
      <w:r w:rsidR="00887A92">
        <w:rPr>
          <w:rFonts w:ascii="Arial" w:hAnsi="Arial" w:cs="Arial"/>
          <w:b/>
          <w:lang w:val="en-US"/>
        </w:rPr>
        <w:tab/>
      </w:r>
      <w:r w:rsidR="00887A92">
        <w:rPr>
          <w:rFonts w:ascii="Arial" w:hAnsi="Arial" w:cs="Arial"/>
          <w:b/>
          <w:lang w:val="en-US"/>
        </w:rPr>
        <w:tab/>
      </w:r>
      <w:r w:rsidR="00887A92">
        <w:rPr>
          <w:rFonts w:ascii="Arial" w:hAnsi="Arial" w:cs="Arial"/>
          <w:b/>
          <w:lang w:val="en-US"/>
        </w:rPr>
        <w:tab/>
      </w:r>
      <w:r>
        <w:rPr>
          <w:rFonts w:ascii="Arial" w:hAnsi="Arial" w:cs="Arial"/>
          <w:lang w:val="en-US" w:eastAsia="zh-CN"/>
        </w:rPr>
        <w:t>Ericsson</w:t>
      </w:r>
    </w:p>
    <w:p w14:paraId="130A88EA" w14:textId="5264E544" w:rsidR="005813AA" w:rsidRPr="007535E3" w:rsidRDefault="005813AA" w:rsidP="005813AA">
      <w:pPr>
        <w:tabs>
          <w:tab w:val="left" w:pos="1985"/>
        </w:tabs>
        <w:jc w:val="both"/>
        <w:rPr>
          <w:rFonts w:ascii="Arial" w:hAnsi="Arial" w:cs="Arial"/>
          <w:lang w:val="en-US" w:eastAsia="zh-CN"/>
        </w:rPr>
      </w:pPr>
      <w:r w:rsidRPr="007535E3">
        <w:rPr>
          <w:rFonts w:ascii="Arial" w:hAnsi="Arial" w:cs="Arial"/>
          <w:b/>
          <w:lang w:val="en-US"/>
        </w:rPr>
        <w:t>Agenda item:</w:t>
      </w:r>
      <w:r w:rsidRPr="007535E3">
        <w:rPr>
          <w:rFonts w:ascii="Arial" w:hAnsi="Arial" w:cs="Arial"/>
          <w:lang w:val="en-US"/>
        </w:rPr>
        <w:tab/>
      </w:r>
      <w:r w:rsidR="00641B90">
        <w:rPr>
          <w:rFonts w:ascii="Arial" w:hAnsi="Arial" w:cs="Arial"/>
          <w:lang w:val="en-US" w:eastAsia="zh-CN"/>
        </w:rPr>
        <w:t>6.17.1.5</w:t>
      </w:r>
    </w:p>
    <w:p w14:paraId="163333AE" w14:textId="77777777" w:rsidR="005813AA" w:rsidRPr="007535E3" w:rsidRDefault="005813AA" w:rsidP="005813AA">
      <w:pPr>
        <w:tabs>
          <w:tab w:val="left" w:pos="1985"/>
        </w:tabs>
        <w:ind w:left="1980" w:hanging="1980"/>
        <w:jc w:val="both"/>
        <w:rPr>
          <w:rFonts w:ascii="Arial" w:hAnsi="Arial" w:cs="Arial"/>
          <w:lang w:val="en-US" w:eastAsia="zh-CN"/>
        </w:rPr>
      </w:pPr>
      <w:r w:rsidRPr="007535E3">
        <w:rPr>
          <w:rFonts w:ascii="Arial" w:hAnsi="Arial" w:cs="Arial"/>
          <w:b/>
          <w:lang w:val="en-US"/>
        </w:rPr>
        <w:t>Document for:</w:t>
      </w:r>
      <w:r w:rsidRPr="007535E3">
        <w:rPr>
          <w:rFonts w:ascii="Arial" w:hAnsi="Arial" w:cs="Arial"/>
          <w:lang w:val="en-US"/>
        </w:rPr>
        <w:tab/>
      </w:r>
      <w:r w:rsidR="000E35CC">
        <w:rPr>
          <w:rFonts w:ascii="Arial" w:hAnsi="Arial" w:cs="Arial"/>
          <w:lang w:val="en-US" w:eastAsia="zh-CN"/>
        </w:rPr>
        <w:t>Discussion</w:t>
      </w:r>
    </w:p>
    <w:p w14:paraId="4552564E" w14:textId="67F6EA46" w:rsidR="00E948E9" w:rsidRDefault="005813AA" w:rsidP="002E5998">
      <w:pPr>
        <w:pStyle w:val="Heading1"/>
      </w:pPr>
      <w:r w:rsidRPr="00DA6BF8">
        <w:t>Introduction</w:t>
      </w:r>
    </w:p>
    <w:p w14:paraId="06866C14" w14:textId="53B71558" w:rsidR="003B3178" w:rsidRDefault="00380A46" w:rsidP="003B3178">
      <w:r>
        <w:t xml:space="preserve">The outcome of RAN4#94bis was a way forward </w:t>
      </w:r>
      <w:r>
        <w:fldChar w:fldCharType="begin"/>
      </w:r>
      <w:r>
        <w:instrText xml:space="preserve"> REF _Ref39565599 \r \h </w:instrText>
      </w:r>
      <w:r>
        <w:fldChar w:fldCharType="separate"/>
      </w:r>
      <w:r>
        <w:t>[1]</w:t>
      </w:r>
      <w:r>
        <w:fldChar w:fldCharType="end"/>
      </w:r>
      <w:r>
        <w:t xml:space="preserve">and an LS on signalling </w:t>
      </w:r>
      <w:r>
        <w:fldChar w:fldCharType="begin"/>
      </w:r>
      <w:r>
        <w:instrText xml:space="preserve"> REF _Ref39565601 \r \h </w:instrText>
      </w:r>
      <w:r>
        <w:fldChar w:fldCharType="separate"/>
      </w:r>
      <w:r>
        <w:t>[2]</w:t>
      </w:r>
      <w:r>
        <w:fldChar w:fldCharType="end"/>
      </w:r>
      <w:r>
        <w:t>. Main remaining open issues are</w:t>
      </w:r>
    </w:p>
    <w:p w14:paraId="7C5FB809" w14:textId="5D49AF63" w:rsidR="00380A46" w:rsidRPr="00380A46" w:rsidRDefault="00380A46" w:rsidP="00BF14AC">
      <w:pPr>
        <w:numPr>
          <w:ilvl w:val="0"/>
          <w:numId w:val="6"/>
        </w:numPr>
        <w:spacing w:after="180"/>
      </w:pPr>
      <w:r w:rsidRPr="00380A46">
        <w:rPr>
          <w:rFonts w:eastAsiaTheme="minorEastAsia"/>
          <w:lang w:val="en-US"/>
        </w:rPr>
        <w:t>FFS whether additional note such as Note x: Operation with scaling factor M=1.5, M=2 may not be sufficient in all high speed deployments considered in this release of the specifications should be added in NR high speed specifications</w:t>
      </w:r>
      <w:r>
        <w:rPr>
          <w:lang w:val="en-US"/>
        </w:rPr>
        <w:t xml:space="preserve"> for both idle and RRC connected state</w:t>
      </w:r>
    </w:p>
    <w:p w14:paraId="31BAAFE7" w14:textId="7A274C44" w:rsidR="00380A46" w:rsidRDefault="00380A46" w:rsidP="00BF14AC">
      <w:pPr>
        <w:numPr>
          <w:ilvl w:val="0"/>
          <w:numId w:val="6"/>
        </w:numPr>
      </w:pPr>
      <w:r w:rsidRPr="00380A46">
        <w:t>FFS whether additional note is added to the spec, such as “Requirements with 0.64s and 1.28s DRX cycle may not be sufficient in all high speed deployments considered in this release of the specifications” should be added in NR high speed specifications</w:t>
      </w:r>
    </w:p>
    <w:p w14:paraId="7BEB1D18" w14:textId="77777777" w:rsidR="00380A46" w:rsidRPr="00380A46" w:rsidRDefault="00380A46" w:rsidP="00BF14AC">
      <w:pPr>
        <w:numPr>
          <w:ilvl w:val="0"/>
          <w:numId w:val="6"/>
        </w:numPr>
        <w:spacing w:after="180"/>
      </w:pPr>
      <w:bookmarkStart w:id="1" w:name="_Hlk39566155"/>
      <w:r w:rsidRPr="00380A46">
        <w:rPr>
          <w:rFonts w:eastAsiaTheme="minorEastAsia"/>
        </w:rPr>
        <w:t>Cell re-selection requirements on NR- EUTRA inter-RAT measurement in idle mode</w:t>
      </w:r>
    </w:p>
    <w:bookmarkEnd w:id="1"/>
    <w:p w14:paraId="678CE4C9" w14:textId="2C86A776" w:rsidR="00380A46" w:rsidRPr="00380A46" w:rsidRDefault="00380A46" w:rsidP="00BF14AC">
      <w:pPr>
        <w:numPr>
          <w:ilvl w:val="0"/>
          <w:numId w:val="6"/>
        </w:numPr>
        <w:spacing w:after="180"/>
      </w:pPr>
      <w:r w:rsidRPr="00380A46">
        <w:rPr>
          <w:rFonts w:eastAsiaTheme="minorEastAsia"/>
          <w:lang w:val="en-US"/>
        </w:rPr>
        <w:t>NR- EUTRA Inter-RAT measurement</w:t>
      </w:r>
      <w:r>
        <w:rPr>
          <w:lang w:val="en-US"/>
        </w:rPr>
        <w:t xml:space="preserve">, </w:t>
      </w:r>
      <w:r w:rsidRPr="00380A46">
        <w:rPr>
          <w:rFonts w:eastAsiaTheme="minorEastAsia"/>
          <w:lang w:val="en-US"/>
        </w:rPr>
        <w:t xml:space="preserve">Cell identification with DRX in connected mode </w:t>
      </w:r>
    </w:p>
    <w:p w14:paraId="0A97DC46" w14:textId="77777777" w:rsidR="00380A46" w:rsidRPr="00380A46" w:rsidRDefault="00380A46" w:rsidP="00BF14AC">
      <w:pPr>
        <w:numPr>
          <w:ilvl w:val="0"/>
          <w:numId w:val="6"/>
        </w:numPr>
        <w:spacing w:after="180"/>
      </w:pPr>
      <w:r w:rsidRPr="00380A46">
        <w:rPr>
          <w:rFonts w:eastAsiaTheme="minorEastAsia"/>
        </w:rPr>
        <w:t>Cell re-selection requirements on EUTRA-NR inter-RAT in idle mode</w:t>
      </w:r>
    </w:p>
    <w:p w14:paraId="50A5D419" w14:textId="76C4F041" w:rsidR="00380A46" w:rsidRDefault="00380A46" w:rsidP="00BF14AC">
      <w:pPr>
        <w:numPr>
          <w:ilvl w:val="0"/>
          <w:numId w:val="6"/>
        </w:numPr>
      </w:pPr>
      <w:r w:rsidRPr="00380A46">
        <w:rPr>
          <w:rFonts w:eastAsiaTheme="minorEastAsia"/>
          <w:lang w:val="en-US"/>
        </w:rPr>
        <w:t xml:space="preserve">EUTRA - NR Inter-RAT </w:t>
      </w:r>
      <w:r w:rsidRPr="00380A46">
        <w:rPr>
          <w:lang w:val="en-US"/>
        </w:rPr>
        <w:t>measurement,</w:t>
      </w:r>
      <w:r>
        <w:rPr>
          <w:lang w:val="en-US"/>
        </w:rPr>
        <w:t xml:space="preserve"> </w:t>
      </w:r>
      <w:r w:rsidRPr="00380A46">
        <w:rPr>
          <w:rFonts w:eastAsiaTheme="minorEastAsia"/>
          <w:lang w:val="en-US"/>
        </w:rPr>
        <w:t xml:space="preserve">Cell identification without DRX and cell identification with DRX in connected mode </w:t>
      </w:r>
    </w:p>
    <w:p w14:paraId="7C41DFA7" w14:textId="6755B483" w:rsidR="00380A46" w:rsidRPr="003B3178" w:rsidRDefault="00380A46" w:rsidP="00BF14AC">
      <w:pPr>
        <w:numPr>
          <w:ilvl w:val="0"/>
          <w:numId w:val="6"/>
        </w:numPr>
      </w:pPr>
      <w:r>
        <w:t>Whether to specify SS-SINR accuracy requirement.</w:t>
      </w:r>
    </w:p>
    <w:p w14:paraId="58CCD452" w14:textId="0A73C1C9" w:rsidR="009F4710" w:rsidRPr="00641B90" w:rsidRDefault="00902595" w:rsidP="009F4710">
      <w:pPr>
        <w:pStyle w:val="Heading1"/>
        <w:jc w:val="both"/>
        <w:rPr>
          <w:rFonts w:eastAsia="SimSun"/>
          <w:lang w:val="en-US" w:eastAsia="zh-CN"/>
        </w:rPr>
      </w:pPr>
      <w:r>
        <w:rPr>
          <w:rFonts w:eastAsia="SimSun"/>
          <w:lang w:val="en-US" w:eastAsia="zh-CN"/>
        </w:rPr>
        <w:t>Discussion</w:t>
      </w:r>
    </w:p>
    <w:p w14:paraId="3DCFFC43" w14:textId="41F190B9" w:rsidR="00380A46" w:rsidRDefault="00380A46" w:rsidP="00380A46">
      <w:pPr>
        <w:pStyle w:val="Heading2"/>
        <w:rPr>
          <w:lang w:val="en-US" w:eastAsia="zh-CN"/>
        </w:rPr>
      </w:pPr>
      <w:r>
        <w:rPr>
          <w:lang w:val="en-US" w:eastAsia="zh-CN"/>
        </w:rPr>
        <w:t>InterRAT mobility requirements analysis</w:t>
      </w:r>
    </w:p>
    <w:p w14:paraId="14FBDE68" w14:textId="77777777" w:rsidR="00380A46" w:rsidRDefault="00380A46" w:rsidP="00380A46">
      <w:pPr>
        <w:rPr>
          <w:lang w:val="en-US" w:eastAsia="zh-CN"/>
        </w:rPr>
      </w:pPr>
      <w:r>
        <w:rPr>
          <w:lang w:val="en-US" w:eastAsia="zh-CN"/>
        </w:rPr>
        <w:t>We begin by reviewing some of the possible use cases for interRAT measurement between NR and LTE in both directions.</w:t>
      </w:r>
    </w:p>
    <w:p w14:paraId="1D9000F1" w14:textId="77777777" w:rsidR="00380A46" w:rsidRDefault="00380A46" w:rsidP="00BF14AC">
      <w:pPr>
        <w:numPr>
          <w:ilvl w:val="0"/>
          <w:numId w:val="7"/>
        </w:numPr>
        <w:rPr>
          <w:lang w:val="en-US" w:eastAsia="zh-CN"/>
        </w:rPr>
      </w:pPr>
      <w:bookmarkStart w:id="2" w:name="_Ref35941063"/>
      <w:r>
        <w:rPr>
          <w:lang w:val="en-US" w:eastAsia="zh-CN"/>
        </w:rPr>
        <w:t>InterRAT reselection from LTE to NR, e.g. so that a user is camped in idle mode on NR to experience 5G service immediately on connection</w:t>
      </w:r>
      <w:bookmarkEnd w:id="2"/>
    </w:p>
    <w:p w14:paraId="3880EA21" w14:textId="77777777" w:rsidR="00380A46" w:rsidRDefault="00380A46" w:rsidP="00BF14AC">
      <w:pPr>
        <w:numPr>
          <w:ilvl w:val="0"/>
          <w:numId w:val="7"/>
        </w:numPr>
        <w:rPr>
          <w:lang w:val="en-US" w:eastAsia="zh-CN"/>
        </w:rPr>
      </w:pPr>
      <w:r>
        <w:rPr>
          <w:lang w:val="en-US" w:eastAsia="zh-CN"/>
        </w:rPr>
        <w:t>InterRAT reselection from NR to LTE e.g. when leaving an area where there is 5G coverage.</w:t>
      </w:r>
    </w:p>
    <w:p w14:paraId="44A2BFE4" w14:textId="77777777" w:rsidR="00380A46" w:rsidRDefault="00380A46" w:rsidP="00BF14AC">
      <w:pPr>
        <w:numPr>
          <w:ilvl w:val="0"/>
          <w:numId w:val="7"/>
        </w:numPr>
        <w:rPr>
          <w:lang w:val="en-US" w:eastAsia="zh-CN"/>
        </w:rPr>
      </w:pPr>
      <w:r>
        <w:rPr>
          <w:lang w:val="en-US" w:eastAsia="zh-CN"/>
        </w:rPr>
        <w:t>Adding an NR PS Cell to configure EN-DC to get better throughput</w:t>
      </w:r>
    </w:p>
    <w:p w14:paraId="32A867BE" w14:textId="77777777" w:rsidR="00380A46" w:rsidRDefault="00380A46" w:rsidP="00BF14AC">
      <w:pPr>
        <w:numPr>
          <w:ilvl w:val="0"/>
          <w:numId w:val="7"/>
        </w:numPr>
        <w:rPr>
          <w:lang w:val="en-US" w:eastAsia="zh-CN"/>
        </w:rPr>
      </w:pPr>
      <w:r>
        <w:rPr>
          <w:lang w:val="en-US" w:eastAsia="zh-CN"/>
        </w:rPr>
        <w:t>Adding an LTE PSCell to configure NE-DC</w:t>
      </w:r>
    </w:p>
    <w:p w14:paraId="01A0BCAB" w14:textId="77777777" w:rsidR="00380A46" w:rsidRDefault="00380A46" w:rsidP="00BF14AC">
      <w:pPr>
        <w:numPr>
          <w:ilvl w:val="0"/>
          <w:numId w:val="7"/>
        </w:numPr>
        <w:rPr>
          <w:lang w:val="en-US" w:eastAsia="zh-CN"/>
        </w:rPr>
      </w:pPr>
      <w:r>
        <w:rPr>
          <w:lang w:val="en-US" w:eastAsia="zh-CN"/>
        </w:rPr>
        <w:t>InterRAT handover from LTE to NR-SA to access 5G service</w:t>
      </w:r>
    </w:p>
    <w:p w14:paraId="0E729B08" w14:textId="77777777" w:rsidR="00380A46" w:rsidRDefault="00380A46" w:rsidP="00BF14AC">
      <w:pPr>
        <w:numPr>
          <w:ilvl w:val="0"/>
          <w:numId w:val="7"/>
        </w:numPr>
        <w:rPr>
          <w:lang w:val="en-US" w:eastAsia="zh-CN"/>
        </w:rPr>
      </w:pPr>
      <w:r>
        <w:rPr>
          <w:lang w:val="en-US" w:eastAsia="zh-CN"/>
        </w:rPr>
        <w:t>InterRAT handover from NR to LTE, e.g. when leaving an area where there is 5G coverage.</w:t>
      </w:r>
    </w:p>
    <w:p w14:paraId="5DB22A24" w14:textId="782C3FB4" w:rsidR="00380A46" w:rsidRDefault="00380A46" w:rsidP="00380A46">
      <w:pPr>
        <w:rPr>
          <w:lang w:val="en-US" w:eastAsia="zh-CN"/>
        </w:rPr>
      </w:pPr>
      <w:r>
        <w:rPr>
          <w:lang w:val="en-US" w:eastAsia="zh-CN"/>
        </w:rPr>
        <w:t>In all cases there is more time available to perform interRAT mobility, compared with the corresponding scenario for intrafrequency handover/reselection. The reason is that for an intrafrequency procedure, the UE is not expected to be able to detect or receive the neighbor cell when Es/Iot&lt;-6dB, and in this context the serving cell is an interferer. Moreover, the handover is time critical, in that if the UE serving cell Es/Iot becomes too low (</w:t>
      </w:r>
      <w:r w:rsidR="00641B90">
        <w:rPr>
          <w:lang w:val="en-US" w:eastAsia="zh-CN"/>
        </w:rPr>
        <w:t>e.g.</w:t>
      </w:r>
      <w:r>
        <w:rPr>
          <w:lang w:val="en-US" w:eastAsia="zh-CN"/>
        </w:rPr>
        <w:t xml:space="preserve"> below -6dB or so) before handover is completed, radio link failure will occur.</w:t>
      </w:r>
    </w:p>
    <w:p w14:paraId="1707A12D" w14:textId="4F4E0714" w:rsidR="00380A46" w:rsidRDefault="00380A46" w:rsidP="00380A46">
      <w:pPr>
        <w:rPr>
          <w:lang w:val="en-US" w:eastAsia="zh-CN"/>
        </w:rPr>
      </w:pPr>
      <w:r>
        <w:rPr>
          <w:lang w:val="en-US" w:eastAsia="zh-CN"/>
        </w:rPr>
        <w:t xml:space="preserve">This is illustrated in figure 1 where we assume that a UE is travelling at 500km/h past a deployment of trackside gNB with ISD=700m. </w:t>
      </w:r>
      <w:r w:rsidR="00641B90">
        <w:rPr>
          <w:lang w:val="en-US" w:eastAsia="zh-CN"/>
        </w:rPr>
        <w:t>Theoretical</w:t>
      </w:r>
      <w:r>
        <w:rPr>
          <w:lang w:val="en-US" w:eastAsia="zh-CN"/>
        </w:rPr>
        <w:t xml:space="preserve"> Es/Iot based on pathloss is plotted, assuming a carrier frequency of 2.7GHz although an almost identical plot is obtained for any frequency in the FR1 range. Es/Iot reaches a </w:t>
      </w:r>
      <w:r>
        <w:rPr>
          <w:lang w:val="en-US" w:eastAsia="zh-CN"/>
        </w:rPr>
        <w:lastRenderedPageBreak/>
        <w:t>peak when the UE passes a trackside site, and falls below 0dB when the UE would be better served by another cell.</w:t>
      </w:r>
    </w:p>
    <w:p w14:paraId="1ABF0155" w14:textId="60BF6544" w:rsidR="00380A46" w:rsidRDefault="00380A46" w:rsidP="00380A46">
      <w:pPr>
        <w:rPr>
          <w:lang w:val="en-US" w:eastAsia="zh-CN"/>
        </w:rPr>
      </w:pPr>
      <w:r>
        <w:rPr>
          <w:lang w:val="en-US" w:eastAsia="zh-CN"/>
        </w:rPr>
        <w:t>For interRAT mobility, if we assume that the UE can detect another cell when Es/Iot is better than -6dB, the time available is illustrated by T1 for detecting cell 2, and numerically, ~12.96s is available. For intrafrequency mobility, we addi</w:t>
      </w:r>
      <w:r w:rsidR="00641B90">
        <w:rPr>
          <w:lang w:val="en-US" w:eastAsia="zh-CN"/>
        </w:rPr>
        <w:t>ti</w:t>
      </w:r>
      <w:r>
        <w:rPr>
          <w:lang w:val="en-US" w:eastAsia="zh-CN"/>
        </w:rPr>
        <w:t>onally assume a condition that the serving cell must have -6dB or better Es/Iot to maintain the connection. This is shown by T2, which numerically is ~2.88 seconds.</w:t>
      </w:r>
    </w:p>
    <w:p w14:paraId="2CA2E662" w14:textId="4404982D" w:rsidR="00380A46" w:rsidRDefault="00380A46" w:rsidP="00380A46">
      <w:pPr>
        <w:rPr>
          <w:lang w:val="en-US" w:eastAsia="zh-CN"/>
        </w:rPr>
      </w:pPr>
      <w:r>
        <w:rPr>
          <w:lang w:val="en-US" w:eastAsia="zh-CN"/>
        </w:rPr>
        <w:t xml:space="preserve">In practice, the situation for interRAT mobility may be changed by the need to have a trigger for starting interRAT measurements, or starting measurement gaps which may be based on a measurement event trigger from the serving cell. However, in this case it is up to network implementation to define a suitable trigger which works well. For use cases 3 and 4 this trigger is not likely to be based on RRM measurements at all, and in use cases 1,2,5 and 6 a simple solution is to enable interfrequency </w:t>
      </w:r>
      <w:r w:rsidR="00641B90">
        <w:rPr>
          <w:lang w:val="en-US" w:eastAsia="zh-CN"/>
        </w:rPr>
        <w:t>measurements</w:t>
      </w:r>
      <w:r>
        <w:rPr>
          <w:lang w:val="en-US" w:eastAsia="zh-CN"/>
        </w:rPr>
        <w:t xml:space="preserve"> all the time in the last cell or two before coverage ends (use case 2,6) or the first few LTE cells where the UE is moving into NR coverage. Alternatively RSRP or Ec/Io based triggers can be used, and in any rate the thresholds can be designed so that the UE still has significantly longer to detect the target cell, since it is a less time critical operation.</w:t>
      </w:r>
    </w:p>
    <w:p w14:paraId="006D028A" w14:textId="69E3D35B" w:rsidR="00380A46" w:rsidRDefault="007B14E1" w:rsidP="00380A46">
      <w:pPr>
        <w:rPr>
          <w:noProof/>
        </w:rPr>
      </w:pPr>
      <w:r>
        <w:rPr>
          <w:noProof/>
        </w:rPr>
        <w:drawing>
          <wp:inline distT="0" distB="0" distL="0" distR="0" wp14:anchorId="1EC55FE0" wp14:editId="667D243B">
            <wp:extent cx="6124575" cy="4038600"/>
            <wp:effectExtent l="0" t="0" r="0" b="0"/>
            <wp:docPr id="2"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1071FCD" w14:textId="77777777" w:rsidR="00380A46" w:rsidRDefault="00380A46" w:rsidP="00380A46">
      <w:pPr>
        <w:rPr>
          <w:b/>
          <w:bCs/>
          <w:noProof/>
        </w:rPr>
      </w:pPr>
      <w:r w:rsidRPr="006C5F64">
        <w:rPr>
          <w:b/>
          <w:bCs/>
          <w:noProof/>
        </w:rPr>
        <w:t>Figure 1 : Es/Iot of each cell as a UE progresses along a track with 700m ISD, speed = 500km/h</w:t>
      </w:r>
    </w:p>
    <w:p w14:paraId="395BFA1A" w14:textId="77777777" w:rsidR="00380A46" w:rsidRDefault="00380A46" w:rsidP="00380A46">
      <w:pPr>
        <w:rPr>
          <w:b/>
          <w:bCs/>
          <w:noProof/>
        </w:rPr>
      </w:pPr>
      <w:r>
        <w:rPr>
          <w:b/>
          <w:bCs/>
          <w:noProof/>
        </w:rPr>
        <w:t>Observation: InterRAT mobility procedures are typically be less time critical than interRAT mobility procedures</w:t>
      </w:r>
    </w:p>
    <w:p w14:paraId="18969BC7" w14:textId="77777777" w:rsidR="00380A46" w:rsidRPr="00B830F0" w:rsidRDefault="00380A46" w:rsidP="00380A46">
      <w:pPr>
        <w:rPr>
          <w:noProof/>
        </w:rPr>
      </w:pPr>
      <w:r>
        <w:rPr>
          <w:noProof/>
        </w:rPr>
        <w:t>In light of this observation, although our view in RAN4#94e was that intrafrequency HST RRM interRAT requirements should be aligned with the corresponding intrafrequency requierment, we now think this may be too demanding from a UE point of view, especially as supporting such performance may have negative implications such as additional power consumption. A more suitable critera seems to be that interRAT delays are within a factor of 2x – 4x the intrafrequency delays. Clealy RAN4 should also avoid overspecifying interRAT requirements, so options relating to direct reuse of  HS requirements for intrafrequency as interRAT requierments may be too strict. On the other hand, some HST intra requierments might have been enhanced less than would ideally be desirable due to power constraints etc, so we propose to target not more than 2x the intrafrequency delay for both PSS/SSS sync (cell detection in LTE) and for meausrement period</w:t>
      </w:r>
    </w:p>
    <w:p w14:paraId="64E2DD15" w14:textId="7F4DA064" w:rsidR="00380A46" w:rsidRDefault="00380A46" w:rsidP="00380A46">
      <w:pPr>
        <w:rPr>
          <w:b/>
          <w:bCs/>
          <w:lang w:val="en-US" w:eastAsia="zh-CN"/>
        </w:rPr>
      </w:pPr>
      <w:r>
        <w:rPr>
          <w:b/>
          <w:bCs/>
          <w:lang w:val="en-US" w:eastAsia="zh-CN"/>
        </w:rPr>
        <w:t xml:space="preserve">Proposal </w:t>
      </w:r>
      <w:r w:rsidR="00641B90">
        <w:rPr>
          <w:b/>
          <w:bCs/>
          <w:lang w:val="en-US" w:eastAsia="zh-CN"/>
        </w:rPr>
        <w:t>1</w:t>
      </w:r>
      <w:r>
        <w:rPr>
          <w:b/>
          <w:bCs/>
          <w:lang w:val="en-US" w:eastAsia="zh-CN"/>
        </w:rPr>
        <w:t xml:space="preserve"> : RAN4 should target an RRM delay for interRAT measurements of not more than 2x the intrafrequency HST delay.</w:t>
      </w:r>
    </w:p>
    <w:p w14:paraId="05DEA006" w14:textId="057A9C77" w:rsidR="007B14E1" w:rsidRDefault="00637412" w:rsidP="00D74B80">
      <w:pPr>
        <w:pStyle w:val="Heading2"/>
        <w:rPr>
          <w:lang w:val="en-US" w:eastAsia="zh-CN"/>
        </w:rPr>
      </w:pPr>
      <w:r w:rsidRPr="007B14E1">
        <w:rPr>
          <w:lang w:val="en-US" w:eastAsia="zh-CN"/>
        </w:rPr>
        <w:lastRenderedPageBreak/>
        <w:t xml:space="preserve">Cell re-selection requirements </w:t>
      </w:r>
      <w:r w:rsidR="007B14E1">
        <w:rPr>
          <w:lang w:val="en-US" w:eastAsia="zh-CN"/>
        </w:rPr>
        <w:t>for</w:t>
      </w:r>
      <w:r w:rsidRPr="007B14E1">
        <w:rPr>
          <w:lang w:val="en-US" w:eastAsia="zh-CN"/>
        </w:rPr>
        <w:t xml:space="preserve"> NR- EUTRA inter-RAT </w:t>
      </w:r>
    </w:p>
    <w:p w14:paraId="5EC229B9" w14:textId="47BF02E3" w:rsidR="00B35C80" w:rsidRPr="007B14E1" w:rsidRDefault="00B35C80" w:rsidP="007B14E1">
      <w:pPr>
        <w:pStyle w:val="3GPPNormalText"/>
        <w:rPr>
          <w:lang w:eastAsia="zh-CN"/>
        </w:rPr>
      </w:pPr>
      <w:r w:rsidRPr="007B14E1">
        <w:rPr>
          <w:lang w:eastAsia="zh-CN"/>
        </w:rPr>
        <w:t>Based on proposal 1, the requirements for idle mode are:</w:t>
      </w:r>
    </w:p>
    <w:p w14:paraId="59C78D40" w14:textId="77777777" w:rsidR="00B35C80" w:rsidRPr="00B830F0" w:rsidRDefault="00B35C80" w:rsidP="007B14E1">
      <w:pPr>
        <w:pStyle w:val="3GPPNormalText"/>
        <w:rPr>
          <w:lang w:eastAsia="zh-CN"/>
        </w:rPr>
      </w:pPr>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1760"/>
        <w:gridCol w:w="1887"/>
        <w:gridCol w:w="2112"/>
      </w:tblGrid>
      <w:tr w:rsidR="00B35C80" w14:paraId="0003ED22" w14:textId="77777777" w:rsidTr="00132A09">
        <w:trPr>
          <w:cantSplit/>
          <w:jc w:val="center"/>
        </w:trPr>
        <w:tc>
          <w:tcPr>
            <w:tcW w:w="920" w:type="pct"/>
            <w:tcBorders>
              <w:top w:val="single" w:sz="4" w:space="0" w:color="auto"/>
              <w:left w:val="single" w:sz="4" w:space="0" w:color="auto"/>
              <w:bottom w:val="single" w:sz="4" w:space="0" w:color="auto"/>
              <w:right w:val="single" w:sz="4" w:space="0" w:color="auto"/>
            </w:tcBorders>
            <w:hideMark/>
          </w:tcPr>
          <w:p w14:paraId="5782B16E" w14:textId="77777777" w:rsidR="00B35C80" w:rsidRDefault="00B35C80" w:rsidP="00132A09">
            <w:pPr>
              <w:pStyle w:val="TAH"/>
              <w:rPr>
                <w:rFonts w:cs="Arial"/>
                <w:snapToGrid w:val="0"/>
                <w:lang w:val="en-US" w:eastAsia="ja-JP"/>
              </w:rPr>
            </w:pPr>
            <w:r>
              <w:rPr>
                <w:rFonts w:cs="v4.2.0"/>
                <w:lang w:val="en-US" w:eastAsia="ja-JP"/>
              </w:rPr>
              <w:t>DRX cycle length [s]</w:t>
            </w:r>
          </w:p>
        </w:tc>
        <w:tc>
          <w:tcPr>
            <w:tcW w:w="1196" w:type="pct"/>
            <w:tcBorders>
              <w:top w:val="single" w:sz="4" w:space="0" w:color="auto"/>
              <w:left w:val="single" w:sz="4" w:space="0" w:color="auto"/>
              <w:bottom w:val="single" w:sz="4" w:space="0" w:color="auto"/>
              <w:right w:val="single" w:sz="4" w:space="0" w:color="auto"/>
            </w:tcBorders>
            <w:hideMark/>
          </w:tcPr>
          <w:p w14:paraId="4BDDB95A" w14:textId="77777777" w:rsidR="00B35C80" w:rsidRDefault="00B35C80" w:rsidP="00132A09">
            <w:pPr>
              <w:pStyle w:val="TAH"/>
              <w:rPr>
                <w:rFonts w:cs="Arial"/>
                <w:lang w:val="en-US" w:eastAsia="ja-JP"/>
              </w:rPr>
            </w:pPr>
            <w:r>
              <w:rPr>
                <w:rFonts w:cs="v4.2.0"/>
                <w:lang w:val="en-US" w:eastAsia="ja-JP"/>
              </w:rPr>
              <w:t>T</w:t>
            </w:r>
            <w:r>
              <w:rPr>
                <w:rFonts w:cs="v4.2.0"/>
                <w:vertAlign w:val="subscript"/>
                <w:lang w:val="en-US" w:eastAsia="ja-JP"/>
              </w:rPr>
              <w:t>detect,EUTRAN_IRAT_HS</w:t>
            </w:r>
            <w:r>
              <w:rPr>
                <w:rFonts w:cs="v4.2.0"/>
                <w:lang w:val="en-US" w:eastAsia="ja-JP"/>
              </w:rPr>
              <w:t xml:space="preserve"> [s] (number of DRX cycles)</w:t>
            </w:r>
          </w:p>
        </w:tc>
        <w:tc>
          <w:tcPr>
            <w:tcW w:w="1304" w:type="pct"/>
            <w:tcBorders>
              <w:top w:val="single" w:sz="4" w:space="0" w:color="auto"/>
              <w:left w:val="single" w:sz="4" w:space="0" w:color="auto"/>
              <w:bottom w:val="single" w:sz="4" w:space="0" w:color="auto"/>
              <w:right w:val="single" w:sz="4" w:space="0" w:color="auto"/>
            </w:tcBorders>
            <w:hideMark/>
          </w:tcPr>
          <w:p w14:paraId="141C9D38" w14:textId="77777777" w:rsidR="00B35C80" w:rsidRDefault="00B35C80" w:rsidP="00132A09">
            <w:pPr>
              <w:pStyle w:val="TAH"/>
              <w:rPr>
                <w:rFonts w:cs="Arial"/>
                <w:snapToGrid w:val="0"/>
                <w:lang w:val="en-US" w:eastAsia="ja-JP"/>
              </w:rPr>
            </w:pPr>
            <w:r>
              <w:rPr>
                <w:rFonts w:cs="v4.2.0"/>
                <w:lang w:val="en-US" w:eastAsia="ja-JP"/>
              </w:rPr>
              <w:t>T</w:t>
            </w:r>
            <w:r>
              <w:rPr>
                <w:rFonts w:cs="v4.2.0"/>
                <w:vertAlign w:val="subscript"/>
                <w:lang w:val="en-US" w:eastAsia="ja-JP"/>
              </w:rPr>
              <w:t>measure,EUTRAN_IRAT_HS</w:t>
            </w:r>
            <w:r>
              <w:rPr>
                <w:rFonts w:cs="v4.2.0"/>
                <w:lang w:val="en-US" w:eastAsia="ja-JP"/>
              </w:rPr>
              <w:t xml:space="preserve"> [s] (number of DRX cycles)</w:t>
            </w:r>
          </w:p>
        </w:tc>
        <w:tc>
          <w:tcPr>
            <w:tcW w:w="1580" w:type="pct"/>
            <w:tcBorders>
              <w:top w:val="single" w:sz="4" w:space="0" w:color="auto"/>
              <w:left w:val="single" w:sz="4" w:space="0" w:color="auto"/>
              <w:bottom w:val="single" w:sz="4" w:space="0" w:color="auto"/>
              <w:right w:val="single" w:sz="4" w:space="0" w:color="auto"/>
            </w:tcBorders>
            <w:hideMark/>
          </w:tcPr>
          <w:p w14:paraId="28C839EC" w14:textId="77777777" w:rsidR="00B35C80" w:rsidRDefault="00B35C80" w:rsidP="00132A09">
            <w:pPr>
              <w:pStyle w:val="TAH"/>
              <w:rPr>
                <w:rFonts w:cs="Arial"/>
                <w:vertAlign w:val="subscript"/>
                <w:lang w:val="en-US" w:eastAsia="ja-JP"/>
              </w:rPr>
            </w:pPr>
            <w:r>
              <w:rPr>
                <w:rFonts w:cs="v4.2.0"/>
                <w:lang w:val="en-US" w:eastAsia="ja-JP"/>
              </w:rPr>
              <w:t>T</w:t>
            </w:r>
            <w:r>
              <w:rPr>
                <w:rFonts w:cs="v4.2.0"/>
                <w:vertAlign w:val="subscript"/>
                <w:lang w:val="en-US" w:eastAsia="ja-JP"/>
              </w:rPr>
              <w:t>evaluate,E-UTRAN_RAT_HS</w:t>
            </w:r>
          </w:p>
          <w:p w14:paraId="2462DEA4" w14:textId="77777777" w:rsidR="00B35C80" w:rsidRDefault="00B35C80" w:rsidP="00132A09">
            <w:pPr>
              <w:pStyle w:val="TAH"/>
              <w:rPr>
                <w:rFonts w:cs="Arial"/>
                <w:lang w:val="en-US" w:eastAsia="ja-JP"/>
              </w:rPr>
            </w:pPr>
            <w:r>
              <w:rPr>
                <w:rFonts w:cs="Arial"/>
                <w:lang w:val="en-US" w:eastAsia="ja-JP"/>
              </w:rPr>
              <w:t>[s] (number of DRX cycles)</w:t>
            </w:r>
          </w:p>
        </w:tc>
      </w:tr>
      <w:tr w:rsidR="00B35C80" w14:paraId="32BCD6EA" w14:textId="77777777" w:rsidTr="00132A09">
        <w:trPr>
          <w:cantSplit/>
          <w:jc w:val="center"/>
        </w:trPr>
        <w:tc>
          <w:tcPr>
            <w:tcW w:w="920" w:type="pct"/>
            <w:tcBorders>
              <w:top w:val="single" w:sz="4" w:space="0" w:color="auto"/>
              <w:left w:val="single" w:sz="4" w:space="0" w:color="auto"/>
              <w:bottom w:val="single" w:sz="4" w:space="0" w:color="auto"/>
              <w:right w:val="single" w:sz="4" w:space="0" w:color="auto"/>
            </w:tcBorders>
            <w:hideMark/>
          </w:tcPr>
          <w:p w14:paraId="31ACE3A1" w14:textId="77777777" w:rsidR="00B35C80" w:rsidRDefault="00B35C80" w:rsidP="00132A09">
            <w:pPr>
              <w:pStyle w:val="TAC"/>
              <w:rPr>
                <w:snapToGrid w:val="0"/>
                <w:lang w:val="en-US" w:eastAsia="ja-JP"/>
              </w:rPr>
            </w:pPr>
            <w:r>
              <w:rPr>
                <w:lang w:val="en-US" w:eastAsia="ja-JP"/>
              </w:rPr>
              <w:t>0.32</w:t>
            </w:r>
          </w:p>
        </w:tc>
        <w:tc>
          <w:tcPr>
            <w:tcW w:w="1196" w:type="pct"/>
            <w:tcBorders>
              <w:top w:val="single" w:sz="4" w:space="0" w:color="auto"/>
              <w:left w:val="single" w:sz="4" w:space="0" w:color="auto"/>
              <w:bottom w:val="single" w:sz="4" w:space="0" w:color="auto"/>
              <w:right w:val="single" w:sz="4" w:space="0" w:color="auto"/>
            </w:tcBorders>
            <w:hideMark/>
          </w:tcPr>
          <w:p w14:paraId="50A56CC2" w14:textId="77777777" w:rsidR="00B35C80" w:rsidRDefault="00B35C80" w:rsidP="00132A09">
            <w:pPr>
              <w:pStyle w:val="TAC"/>
              <w:rPr>
                <w:snapToGrid w:val="0"/>
                <w:lang w:val="en-US" w:eastAsia="ja-JP"/>
              </w:rPr>
            </w:pPr>
            <w:r>
              <w:rPr>
                <w:lang w:val="en-US" w:eastAsia="zh-CN"/>
              </w:rPr>
              <w:t>2.56</w:t>
            </w:r>
            <w:r>
              <w:rPr>
                <w:lang w:val="en-US" w:eastAsia="ja-JP"/>
              </w:rPr>
              <w:t xml:space="preserve"> (16)</w:t>
            </w:r>
          </w:p>
        </w:tc>
        <w:tc>
          <w:tcPr>
            <w:tcW w:w="1304" w:type="pct"/>
            <w:tcBorders>
              <w:top w:val="single" w:sz="4" w:space="0" w:color="auto"/>
              <w:left w:val="single" w:sz="4" w:space="0" w:color="auto"/>
              <w:bottom w:val="single" w:sz="4" w:space="0" w:color="auto"/>
              <w:right w:val="single" w:sz="4" w:space="0" w:color="auto"/>
            </w:tcBorders>
            <w:hideMark/>
          </w:tcPr>
          <w:p w14:paraId="754A2AE6" w14:textId="77777777" w:rsidR="00B35C80" w:rsidRDefault="00B35C80" w:rsidP="00132A09">
            <w:pPr>
              <w:pStyle w:val="TAC"/>
              <w:rPr>
                <w:snapToGrid w:val="0"/>
                <w:lang w:val="en-US" w:eastAsia="ja-JP"/>
              </w:rPr>
            </w:pPr>
            <w:r>
              <w:rPr>
                <w:snapToGrid w:val="0"/>
                <w:lang w:val="en-US" w:eastAsia="zh-CN"/>
              </w:rPr>
              <w:t>0.32</w:t>
            </w:r>
            <w:r>
              <w:rPr>
                <w:snapToGrid w:val="0"/>
                <w:lang w:val="en-US" w:eastAsia="ja-JP"/>
              </w:rPr>
              <w:t>(2)</w:t>
            </w:r>
          </w:p>
        </w:tc>
        <w:tc>
          <w:tcPr>
            <w:tcW w:w="1580" w:type="pct"/>
            <w:tcBorders>
              <w:top w:val="single" w:sz="4" w:space="0" w:color="auto"/>
              <w:left w:val="single" w:sz="4" w:space="0" w:color="auto"/>
              <w:bottom w:val="single" w:sz="4" w:space="0" w:color="auto"/>
              <w:right w:val="single" w:sz="4" w:space="0" w:color="auto"/>
            </w:tcBorders>
            <w:hideMark/>
          </w:tcPr>
          <w:p w14:paraId="395CA899" w14:textId="77777777" w:rsidR="00B35C80" w:rsidRDefault="00B35C80" w:rsidP="00132A09">
            <w:pPr>
              <w:pStyle w:val="TAC"/>
              <w:rPr>
                <w:snapToGrid w:val="0"/>
                <w:lang w:val="en-US" w:eastAsia="ja-JP"/>
              </w:rPr>
            </w:pPr>
            <w:r>
              <w:rPr>
                <w:lang w:val="en-US" w:eastAsia="zh-CN"/>
              </w:rPr>
              <w:t>0.96</w:t>
            </w:r>
            <w:r>
              <w:rPr>
                <w:lang w:val="en-US" w:eastAsia="ja-JP"/>
              </w:rPr>
              <w:t>(6)</w:t>
            </w:r>
          </w:p>
        </w:tc>
      </w:tr>
      <w:tr w:rsidR="00B35C80" w14:paraId="2DD585A3" w14:textId="77777777" w:rsidTr="00132A09">
        <w:trPr>
          <w:cantSplit/>
          <w:jc w:val="center"/>
        </w:trPr>
        <w:tc>
          <w:tcPr>
            <w:tcW w:w="920" w:type="pct"/>
            <w:tcBorders>
              <w:top w:val="single" w:sz="4" w:space="0" w:color="auto"/>
              <w:left w:val="single" w:sz="4" w:space="0" w:color="auto"/>
              <w:bottom w:val="single" w:sz="4" w:space="0" w:color="auto"/>
              <w:right w:val="single" w:sz="4" w:space="0" w:color="auto"/>
            </w:tcBorders>
            <w:hideMark/>
          </w:tcPr>
          <w:p w14:paraId="118DA6FA" w14:textId="77777777" w:rsidR="00B35C80" w:rsidRDefault="00B35C80" w:rsidP="00132A09">
            <w:pPr>
              <w:pStyle w:val="TAC"/>
              <w:rPr>
                <w:snapToGrid w:val="0"/>
                <w:lang w:val="en-US" w:eastAsia="ja-JP"/>
              </w:rPr>
            </w:pPr>
            <w:r>
              <w:rPr>
                <w:lang w:val="en-US" w:eastAsia="ja-JP"/>
              </w:rPr>
              <w:t>0.64</w:t>
            </w:r>
          </w:p>
        </w:tc>
        <w:tc>
          <w:tcPr>
            <w:tcW w:w="1196" w:type="pct"/>
            <w:tcBorders>
              <w:top w:val="single" w:sz="4" w:space="0" w:color="auto"/>
              <w:left w:val="single" w:sz="4" w:space="0" w:color="auto"/>
              <w:bottom w:val="single" w:sz="4" w:space="0" w:color="auto"/>
              <w:right w:val="single" w:sz="4" w:space="0" w:color="auto"/>
            </w:tcBorders>
            <w:hideMark/>
          </w:tcPr>
          <w:p w14:paraId="024B81BE" w14:textId="77777777" w:rsidR="00B35C80" w:rsidRDefault="00B35C80" w:rsidP="00132A09">
            <w:pPr>
              <w:pStyle w:val="TAC"/>
              <w:rPr>
                <w:snapToGrid w:val="0"/>
                <w:lang w:val="en-US" w:eastAsia="ja-JP"/>
              </w:rPr>
            </w:pPr>
            <w:r>
              <w:rPr>
                <w:lang w:val="en-US" w:eastAsia="zh-CN"/>
              </w:rPr>
              <w:t>5.12</w:t>
            </w:r>
            <w:r>
              <w:rPr>
                <w:lang w:val="en-US" w:eastAsia="ja-JP"/>
              </w:rPr>
              <w:t xml:space="preserve"> 16)</w:t>
            </w:r>
          </w:p>
        </w:tc>
        <w:tc>
          <w:tcPr>
            <w:tcW w:w="1304" w:type="pct"/>
            <w:tcBorders>
              <w:top w:val="single" w:sz="4" w:space="0" w:color="auto"/>
              <w:left w:val="single" w:sz="4" w:space="0" w:color="auto"/>
              <w:bottom w:val="single" w:sz="4" w:space="0" w:color="auto"/>
              <w:right w:val="single" w:sz="4" w:space="0" w:color="auto"/>
            </w:tcBorders>
            <w:hideMark/>
          </w:tcPr>
          <w:p w14:paraId="25BCFCFD" w14:textId="77777777" w:rsidR="00B35C80" w:rsidRDefault="00B35C80" w:rsidP="00132A09">
            <w:pPr>
              <w:pStyle w:val="TAC"/>
              <w:rPr>
                <w:snapToGrid w:val="0"/>
                <w:lang w:val="en-US" w:eastAsia="ja-JP"/>
              </w:rPr>
            </w:pPr>
            <w:r>
              <w:rPr>
                <w:snapToGrid w:val="0"/>
                <w:lang w:val="en-US" w:eastAsia="zh-CN"/>
              </w:rPr>
              <w:t>0.64</w:t>
            </w:r>
            <w:r>
              <w:rPr>
                <w:snapToGrid w:val="0"/>
                <w:lang w:val="en-US" w:eastAsia="ja-JP"/>
              </w:rPr>
              <w:t xml:space="preserve"> (2)</w:t>
            </w:r>
          </w:p>
        </w:tc>
        <w:tc>
          <w:tcPr>
            <w:tcW w:w="1580" w:type="pct"/>
            <w:tcBorders>
              <w:top w:val="single" w:sz="4" w:space="0" w:color="auto"/>
              <w:left w:val="single" w:sz="4" w:space="0" w:color="auto"/>
              <w:bottom w:val="single" w:sz="4" w:space="0" w:color="auto"/>
              <w:right w:val="single" w:sz="4" w:space="0" w:color="auto"/>
            </w:tcBorders>
            <w:hideMark/>
          </w:tcPr>
          <w:p w14:paraId="5E423AC5" w14:textId="77777777" w:rsidR="00B35C80" w:rsidRDefault="00B35C80" w:rsidP="00132A09">
            <w:pPr>
              <w:pStyle w:val="TAC"/>
              <w:rPr>
                <w:snapToGrid w:val="0"/>
                <w:lang w:val="en-US" w:eastAsia="ja-JP"/>
              </w:rPr>
            </w:pPr>
            <w:r>
              <w:rPr>
                <w:lang w:val="en-US" w:eastAsia="zh-CN"/>
              </w:rPr>
              <w:t>1.92</w:t>
            </w:r>
            <w:r>
              <w:rPr>
                <w:lang w:val="en-US" w:eastAsia="ja-JP"/>
              </w:rPr>
              <w:t xml:space="preserve"> (6)</w:t>
            </w:r>
          </w:p>
        </w:tc>
      </w:tr>
      <w:tr w:rsidR="00B35C80" w14:paraId="520F4CEA" w14:textId="77777777" w:rsidTr="00132A09">
        <w:trPr>
          <w:cantSplit/>
          <w:jc w:val="center"/>
        </w:trPr>
        <w:tc>
          <w:tcPr>
            <w:tcW w:w="920" w:type="pct"/>
            <w:tcBorders>
              <w:top w:val="single" w:sz="4" w:space="0" w:color="auto"/>
              <w:left w:val="single" w:sz="4" w:space="0" w:color="auto"/>
              <w:bottom w:val="single" w:sz="4" w:space="0" w:color="auto"/>
              <w:right w:val="single" w:sz="4" w:space="0" w:color="auto"/>
            </w:tcBorders>
            <w:hideMark/>
          </w:tcPr>
          <w:p w14:paraId="73749188" w14:textId="77777777" w:rsidR="00B35C80" w:rsidRDefault="00B35C80" w:rsidP="00132A09">
            <w:pPr>
              <w:pStyle w:val="TAC"/>
              <w:rPr>
                <w:snapToGrid w:val="0"/>
                <w:lang w:val="en-US" w:eastAsia="ja-JP"/>
              </w:rPr>
            </w:pPr>
            <w:r>
              <w:rPr>
                <w:lang w:val="en-US" w:eastAsia="ja-JP"/>
              </w:rPr>
              <w:t>1.28</w:t>
            </w:r>
          </w:p>
        </w:tc>
        <w:tc>
          <w:tcPr>
            <w:tcW w:w="1196" w:type="pct"/>
            <w:tcBorders>
              <w:top w:val="single" w:sz="4" w:space="0" w:color="auto"/>
              <w:left w:val="single" w:sz="4" w:space="0" w:color="auto"/>
              <w:bottom w:val="single" w:sz="4" w:space="0" w:color="auto"/>
              <w:right w:val="single" w:sz="4" w:space="0" w:color="auto"/>
            </w:tcBorders>
            <w:hideMark/>
          </w:tcPr>
          <w:p w14:paraId="5A000E02" w14:textId="77777777" w:rsidR="00B35C80" w:rsidRDefault="00B35C80" w:rsidP="00132A09">
            <w:pPr>
              <w:pStyle w:val="TAC"/>
              <w:rPr>
                <w:snapToGrid w:val="0"/>
                <w:lang w:val="en-US" w:eastAsia="ja-JP"/>
              </w:rPr>
            </w:pPr>
            <w:r>
              <w:rPr>
                <w:lang w:val="en-US" w:eastAsia="zh-CN"/>
              </w:rPr>
              <w:t xml:space="preserve">8.96 </w:t>
            </w:r>
            <w:r>
              <w:rPr>
                <w:lang w:val="en-US" w:eastAsia="ja-JP"/>
              </w:rPr>
              <w:t>(14)</w:t>
            </w:r>
          </w:p>
        </w:tc>
        <w:tc>
          <w:tcPr>
            <w:tcW w:w="1304" w:type="pct"/>
            <w:tcBorders>
              <w:top w:val="single" w:sz="4" w:space="0" w:color="auto"/>
              <w:left w:val="single" w:sz="4" w:space="0" w:color="auto"/>
              <w:bottom w:val="single" w:sz="4" w:space="0" w:color="auto"/>
              <w:right w:val="single" w:sz="4" w:space="0" w:color="auto"/>
            </w:tcBorders>
            <w:hideMark/>
          </w:tcPr>
          <w:p w14:paraId="4F264974" w14:textId="77777777" w:rsidR="00B35C80" w:rsidRDefault="00B35C80" w:rsidP="00132A09">
            <w:pPr>
              <w:pStyle w:val="TAC"/>
              <w:rPr>
                <w:snapToGrid w:val="0"/>
                <w:lang w:val="en-US" w:eastAsia="ja-JP"/>
              </w:rPr>
            </w:pPr>
            <w:r>
              <w:rPr>
                <w:snapToGrid w:val="0"/>
                <w:lang w:val="en-US" w:eastAsia="ja-JP"/>
              </w:rPr>
              <w:t>1.28 (2)</w:t>
            </w:r>
          </w:p>
        </w:tc>
        <w:tc>
          <w:tcPr>
            <w:tcW w:w="1580" w:type="pct"/>
            <w:tcBorders>
              <w:top w:val="single" w:sz="4" w:space="0" w:color="auto"/>
              <w:left w:val="single" w:sz="4" w:space="0" w:color="auto"/>
              <w:bottom w:val="single" w:sz="4" w:space="0" w:color="auto"/>
              <w:right w:val="single" w:sz="4" w:space="0" w:color="auto"/>
            </w:tcBorders>
            <w:hideMark/>
          </w:tcPr>
          <w:p w14:paraId="0ADCC21B" w14:textId="77777777" w:rsidR="00B35C80" w:rsidRDefault="00B35C80" w:rsidP="00132A09">
            <w:pPr>
              <w:pStyle w:val="TAC"/>
              <w:rPr>
                <w:snapToGrid w:val="0"/>
                <w:lang w:val="en-US" w:eastAsia="ja-JP"/>
              </w:rPr>
            </w:pPr>
            <w:r>
              <w:rPr>
                <w:lang w:val="en-US" w:eastAsia="zh-CN"/>
              </w:rPr>
              <w:t>3.84</w:t>
            </w:r>
            <w:r>
              <w:rPr>
                <w:lang w:val="en-US" w:eastAsia="ja-JP"/>
              </w:rPr>
              <w:t xml:space="preserve"> (6)</w:t>
            </w:r>
          </w:p>
        </w:tc>
      </w:tr>
      <w:tr w:rsidR="00B35C80" w14:paraId="14CC1314" w14:textId="77777777" w:rsidTr="00132A09">
        <w:trPr>
          <w:cantSplit/>
          <w:jc w:val="center"/>
        </w:trPr>
        <w:tc>
          <w:tcPr>
            <w:tcW w:w="920" w:type="pct"/>
            <w:tcBorders>
              <w:top w:val="single" w:sz="4" w:space="0" w:color="auto"/>
              <w:left w:val="single" w:sz="4" w:space="0" w:color="auto"/>
              <w:bottom w:val="single" w:sz="4" w:space="0" w:color="auto"/>
              <w:right w:val="single" w:sz="4" w:space="0" w:color="auto"/>
            </w:tcBorders>
            <w:hideMark/>
          </w:tcPr>
          <w:p w14:paraId="3006954F" w14:textId="77777777" w:rsidR="00B35C80" w:rsidRDefault="00B35C80" w:rsidP="00132A09">
            <w:pPr>
              <w:pStyle w:val="TAC"/>
              <w:rPr>
                <w:snapToGrid w:val="0"/>
                <w:lang w:val="en-US" w:eastAsia="zh-CN"/>
              </w:rPr>
            </w:pPr>
            <w:r>
              <w:rPr>
                <w:lang w:val="en-US" w:eastAsia="ja-JP"/>
              </w:rPr>
              <w:t>2.56</w:t>
            </w:r>
            <w:r>
              <w:rPr>
                <w:vertAlign w:val="superscript"/>
                <w:lang w:val="en-US" w:eastAsia="ja-JP"/>
              </w:rPr>
              <w:t xml:space="preserve"> Note1</w:t>
            </w:r>
          </w:p>
        </w:tc>
        <w:tc>
          <w:tcPr>
            <w:tcW w:w="1196" w:type="pct"/>
            <w:tcBorders>
              <w:top w:val="single" w:sz="4" w:space="0" w:color="auto"/>
              <w:left w:val="single" w:sz="4" w:space="0" w:color="auto"/>
              <w:bottom w:val="single" w:sz="4" w:space="0" w:color="auto"/>
              <w:right w:val="single" w:sz="4" w:space="0" w:color="auto"/>
            </w:tcBorders>
            <w:hideMark/>
          </w:tcPr>
          <w:p w14:paraId="079ACB8C" w14:textId="77777777" w:rsidR="00B35C80" w:rsidRDefault="00B35C80" w:rsidP="00132A09">
            <w:pPr>
              <w:pStyle w:val="TAC"/>
              <w:rPr>
                <w:snapToGrid w:val="0"/>
                <w:lang w:val="en-US" w:eastAsia="zh-CN"/>
              </w:rPr>
            </w:pPr>
            <w:r>
              <w:rPr>
                <w:lang w:val="en-US" w:eastAsia="zh-CN"/>
              </w:rPr>
              <w:t>58.88</w:t>
            </w:r>
            <w:r>
              <w:rPr>
                <w:lang w:val="en-US" w:eastAsia="ja-JP"/>
              </w:rPr>
              <w:t xml:space="preserve"> (</w:t>
            </w:r>
            <w:r>
              <w:rPr>
                <w:lang w:val="en-US" w:eastAsia="zh-CN"/>
              </w:rPr>
              <w:t>23</w:t>
            </w:r>
            <w:r>
              <w:rPr>
                <w:lang w:val="en-US" w:eastAsia="ja-JP"/>
              </w:rPr>
              <w:t>)</w:t>
            </w:r>
          </w:p>
        </w:tc>
        <w:tc>
          <w:tcPr>
            <w:tcW w:w="1304" w:type="pct"/>
            <w:tcBorders>
              <w:top w:val="single" w:sz="4" w:space="0" w:color="auto"/>
              <w:left w:val="single" w:sz="4" w:space="0" w:color="auto"/>
              <w:bottom w:val="single" w:sz="4" w:space="0" w:color="auto"/>
              <w:right w:val="single" w:sz="4" w:space="0" w:color="auto"/>
            </w:tcBorders>
            <w:hideMark/>
          </w:tcPr>
          <w:p w14:paraId="587F7726" w14:textId="77777777" w:rsidR="00B35C80" w:rsidRDefault="00B35C80" w:rsidP="00132A09">
            <w:pPr>
              <w:pStyle w:val="TAC"/>
              <w:rPr>
                <w:snapToGrid w:val="0"/>
                <w:lang w:val="en-US" w:eastAsia="zh-CN"/>
              </w:rPr>
            </w:pPr>
            <w:r>
              <w:rPr>
                <w:snapToGrid w:val="0"/>
                <w:lang w:val="en-US" w:eastAsia="ja-JP"/>
              </w:rPr>
              <w:t>2.56 (1)</w:t>
            </w:r>
          </w:p>
        </w:tc>
        <w:tc>
          <w:tcPr>
            <w:tcW w:w="1580" w:type="pct"/>
            <w:tcBorders>
              <w:top w:val="single" w:sz="4" w:space="0" w:color="auto"/>
              <w:left w:val="single" w:sz="4" w:space="0" w:color="auto"/>
              <w:bottom w:val="single" w:sz="4" w:space="0" w:color="auto"/>
              <w:right w:val="single" w:sz="4" w:space="0" w:color="auto"/>
            </w:tcBorders>
            <w:hideMark/>
          </w:tcPr>
          <w:p w14:paraId="2D0ADCF9" w14:textId="77777777" w:rsidR="00B35C80" w:rsidRDefault="00B35C80" w:rsidP="00132A09">
            <w:pPr>
              <w:pStyle w:val="TAC"/>
              <w:rPr>
                <w:snapToGrid w:val="0"/>
                <w:lang w:val="en-US" w:eastAsia="zh-CN"/>
              </w:rPr>
            </w:pPr>
            <w:r>
              <w:rPr>
                <w:lang w:val="en-US" w:eastAsia="ja-JP"/>
              </w:rPr>
              <w:t>7.68 (3)</w:t>
            </w:r>
          </w:p>
        </w:tc>
      </w:tr>
    </w:tbl>
    <w:p w14:paraId="740498D7" w14:textId="77777777" w:rsidR="00B35C80" w:rsidRDefault="00B35C80" w:rsidP="00B35C80">
      <w:pPr>
        <w:rPr>
          <w:lang w:val="en-US" w:eastAsia="zh-CN"/>
        </w:rPr>
      </w:pPr>
    </w:p>
    <w:p w14:paraId="1DA7A862" w14:textId="3251887C" w:rsidR="007B14E1" w:rsidRDefault="007B14E1" w:rsidP="007B14E1">
      <w:pPr>
        <w:pStyle w:val="3GPPNormalText"/>
        <w:rPr>
          <w:noProof/>
        </w:rPr>
      </w:pPr>
      <w:r>
        <w:rPr>
          <w:noProof/>
        </w:rPr>
        <w:t xml:space="preserve">Considering the options in </w:t>
      </w:r>
      <w:r>
        <w:rPr>
          <w:noProof/>
        </w:rPr>
        <w:fldChar w:fldCharType="begin"/>
      </w:r>
      <w:r>
        <w:rPr>
          <w:noProof/>
        </w:rPr>
        <w:instrText xml:space="preserve"> REF _Ref39565599 \r \h </w:instrText>
      </w:r>
      <w:r>
        <w:rPr>
          <w:noProof/>
        </w:rPr>
      </w:r>
      <w:r>
        <w:rPr>
          <w:noProof/>
        </w:rPr>
        <w:fldChar w:fldCharType="separate"/>
      </w:r>
      <w:r>
        <w:rPr>
          <w:noProof/>
        </w:rPr>
        <w:t>[1]</w:t>
      </w:r>
      <w:r>
        <w:rPr>
          <w:noProof/>
        </w:rPr>
        <w:fldChar w:fldCharType="end"/>
      </w:r>
      <w:r>
        <w:rPr>
          <w:noProof/>
        </w:rPr>
        <w:t>, options 1 and 3 exceed the requirements in table 1, and are suitable from a delay perspective. Option 2 is also close to suitable. Option 3 seems to offer a good tradeoff between reselection delay and power consumption.</w:t>
      </w:r>
    </w:p>
    <w:p w14:paraId="0B382498" w14:textId="3CE9349F" w:rsidR="007B14E1" w:rsidRPr="007B14E1" w:rsidRDefault="007B14E1" w:rsidP="007B14E1">
      <w:pPr>
        <w:pStyle w:val="3GPPNormalText"/>
        <w:rPr>
          <w:b/>
          <w:bCs/>
          <w:noProof/>
        </w:rPr>
      </w:pPr>
      <w:r>
        <w:rPr>
          <w:b/>
          <w:bCs/>
          <w:noProof/>
        </w:rPr>
        <w:t xml:space="preserve">Proposal </w:t>
      </w:r>
      <w:r w:rsidR="00641B90">
        <w:rPr>
          <w:b/>
          <w:bCs/>
          <w:noProof/>
        </w:rPr>
        <w:t>2</w:t>
      </w:r>
      <w:r>
        <w:rPr>
          <w:b/>
          <w:bCs/>
          <w:noProof/>
        </w:rPr>
        <w:t xml:space="preserve"> : Requirements for </w:t>
      </w:r>
      <w:r w:rsidRPr="007B14E1">
        <w:rPr>
          <w:b/>
          <w:bCs/>
          <w:noProof/>
        </w:rPr>
        <w:t xml:space="preserve">Cell re-selection </w:t>
      </w:r>
      <w:r>
        <w:rPr>
          <w:b/>
          <w:bCs/>
          <w:noProof/>
        </w:rPr>
        <w:t>for</w:t>
      </w:r>
      <w:r w:rsidRPr="007B14E1">
        <w:rPr>
          <w:b/>
          <w:bCs/>
          <w:noProof/>
        </w:rPr>
        <w:t xml:space="preserve"> NR- EUTRA inter-RAT </w:t>
      </w:r>
      <w:r>
        <w:rPr>
          <w:b/>
          <w:bCs/>
          <w:noProof/>
        </w:rPr>
        <w:t>are specified as:</w:t>
      </w:r>
    </w:p>
    <w:tbl>
      <w:tblPr>
        <w:tblW w:w="10920" w:type="dxa"/>
        <w:tblCellMar>
          <w:left w:w="0" w:type="dxa"/>
          <w:right w:w="0" w:type="dxa"/>
        </w:tblCellMar>
        <w:tblLook w:val="04A0" w:firstRow="1" w:lastRow="0" w:firstColumn="1" w:lastColumn="0" w:noHBand="0" w:noVBand="1"/>
      </w:tblPr>
      <w:tblGrid>
        <w:gridCol w:w="1680"/>
        <w:gridCol w:w="2760"/>
        <w:gridCol w:w="3200"/>
        <w:gridCol w:w="3280"/>
      </w:tblGrid>
      <w:tr w:rsidR="007B14E1" w:rsidRPr="007B14E1" w14:paraId="10EEE014" w14:textId="77777777" w:rsidTr="007B14E1">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CD2D25" w14:textId="77777777" w:rsidR="007B14E1" w:rsidRPr="007B14E1" w:rsidRDefault="007B14E1" w:rsidP="007B14E1">
            <w:pPr>
              <w:pStyle w:val="3GPPNormalText"/>
              <w:ind w:left="-22" w:firstLine="0"/>
              <w:rPr>
                <w:b/>
                <w:bCs/>
                <w:noProof/>
                <w:lang w:val="en-GB"/>
              </w:rPr>
            </w:pPr>
            <w:r w:rsidRPr="007B14E1">
              <w:rPr>
                <w:b/>
                <w:bCs/>
                <w:noProof/>
                <w:lang w:val="x-none"/>
              </w:rPr>
              <w:t>DRX cycle length [s]</w:t>
            </w:r>
          </w:p>
        </w:tc>
        <w:tc>
          <w:tcPr>
            <w:tcW w:w="2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49AEFE" w14:textId="77777777" w:rsidR="007B14E1" w:rsidRPr="007B14E1" w:rsidRDefault="007B14E1" w:rsidP="007B14E1">
            <w:pPr>
              <w:pStyle w:val="3GPPNormalText"/>
              <w:rPr>
                <w:b/>
                <w:bCs/>
                <w:noProof/>
                <w:lang w:val="en-GB"/>
              </w:rPr>
            </w:pPr>
            <w:r w:rsidRPr="007B14E1">
              <w:rPr>
                <w:b/>
                <w:bCs/>
                <w:noProof/>
                <w:lang w:val="x-none"/>
              </w:rPr>
              <w:t>T</w:t>
            </w:r>
            <w:r w:rsidRPr="007B14E1">
              <w:rPr>
                <w:b/>
                <w:bCs/>
                <w:noProof/>
                <w:vertAlign w:val="subscript"/>
                <w:lang w:val="x-none"/>
              </w:rPr>
              <w:t xml:space="preserve">detect,EUTRAN_Intra </w:t>
            </w:r>
            <w:r w:rsidRPr="007B14E1">
              <w:rPr>
                <w:b/>
                <w:bCs/>
                <w:noProof/>
                <w:lang w:val="x-none"/>
              </w:rPr>
              <w:t>[s] (number of DRX cycles)</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CB3C35" w14:textId="77777777" w:rsidR="007B14E1" w:rsidRPr="007B14E1" w:rsidRDefault="007B14E1" w:rsidP="007B14E1">
            <w:pPr>
              <w:pStyle w:val="3GPPNormalText"/>
              <w:rPr>
                <w:b/>
                <w:bCs/>
                <w:noProof/>
                <w:lang w:val="en-GB"/>
              </w:rPr>
            </w:pPr>
            <w:r w:rsidRPr="007B14E1">
              <w:rPr>
                <w:b/>
                <w:bCs/>
                <w:noProof/>
                <w:lang w:val="x-none"/>
              </w:rPr>
              <w:t>T</w:t>
            </w:r>
            <w:r w:rsidRPr="007B14E1">
              <w:rPr>
                <w:b/>
                <w:bCs/>
                <w:noProof/>
                <w:vertAlign w:val="subscript"/>
                <w:lang w:val="x-none"/>
              </w:rPr>
              <w:t xml:space="preserve">measure,EUTRAN_Intra </w:t>
            </w:r>
            <w:r w:rsidRPr="007B14E1">
              <w:rPr>
                <w:b/>
                <w:bCs/>
                <w:noProof/>
                <w:lang w:val="x-none"/>
              </w:rPr>
              <w:t>[s] (number of DRX cycles)</w:t>
            </w:r>
          </w:p>
        </w:tc>
        <w:tc>
          <w:tcPr>
            <w:tcW w:w="3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D1B9B7" w14:textId="77777777" w:rsidR="007B14E1" w:rsidRPr="007B14E1" w:rsidRDefault="007B14E1" w:rsidP="007B14E1">
            <w:pPr>
              <w:pStyle w:val="3GPPNormalText"/>
              <w:rPr>
                <w:b/>
                <w:bCs/>
                <w:noProof/>
                <w:lang w:val="en-GB"/>
              </w:rPr>
            </w:pPr>
            <w:r w:rsidRPr="007B14E1">
              <w:rPr>
                <w:b/>
                <w:bCs/>
                <w:noProof/>
                <w:lang w:val="x-none"/>
              </w:rPr>
              <w:t>T</w:t>
            </w:r>
            <w:r w:rsidRPr="007B14E1">
              <w:rPr>
                <w:b/>
                <w:bCs/>
                <w:noProof/>
                <w:vertAlign w:val="subscript"/>
                <w:lang w:val="x-none"/>
              </w:rPr>
              <w:t>evaluate,E-UTRAN_intra</w:t>
            </w:r>
          </w:p>
          <w:p w14:paraId="7CCE49B7" w14:textId="77777777" w:rsidR="007B14E1" w:rsidRPr="007B14E1" w:rsidRDefault="007B14E1" w:rsidP="007B14E1">
            <w:pPr>
              <w:pStyle w:val="3GPPNormalText"/>
              <w:rPr>
                <w:b/>
                <w:bCs/>
                <w:noProof/>
                <w:lang w:val="en-GB"/>
              </w:rPr>
            </w:pPr>
            <w:r w:rsidRPr="007B14E1">
              <w:rPr>
                <w:b/>
                <w:bCs/>
                <w:noProof/>
                <w:lang w:val="x-none"/>
              </w:rPr>
              <w:t>[s] (number of DRX cycles)</w:t>
            </w:r>
          </w:p>
        </w:tc>
      </w:tr>
      <w:tr w:rsidR="007B14E1" w:rsidRPr="007B14E1" w14:paraId="4220CD01" w14:textId="77777777" w:rsidTr="007B14E1">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1716A3" w14:textId="77777777" w:rsidR="007B14E1" w:rsidRPr="007B14E1" w:rsidRDefault="007B14E1" w:rsidP="007B14E1">
            <w:pPr>
              <w:pStyle w:val="3GPPNormalText"/>
              <w:rPr>
                <w:b/>
                <w:bCs/>
                <w:noProof/>
                <w:lang w:val="en-GB"/>
              </w:rPr>
            </w:pPr>
            <w:r w:rsidRPr="007B14E1">
              <w:rPr>
                <w:b/>
                <w:bCs/>
                <w:noProof/>
                <w:lang w:val="x-none"/>
              </w:rPr>
              <w:t>0.32</w:t>
            </w:r>
          </w:p>
        </w:tc>
        <w:tc>
          <w:tcPr>
            <w:tcW w:w="2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CC4DF9" w14:textId="77777777" w:rsidR="007B14E1" w:rsidRPr="007B14E1" w:rsidRDefault="007B14E1" w:rsidP="007B14E1">
            <w:pPr>
              <w:pStyle w:val="3GPPNormalText"/>
              <w:rPr>
                <w:b/>
                <w:bCs/>
                <w:noProof/>
                <w:lang w:val="en-GB"/>
              </w:rPr>
            </w:pPr>
            <w:r w:rsidRPr="007B14E1">
              <w:rPr>
                <w:b/>
                <w:bCs/>
                <w:noProof/>
                <w:lang w:val="x-none"/>
              </w:rPr>
              <w:t xml:space="preserve"> 5.76(1</w:t>
            </w:r>
            <w:r w:rsidRPr="007B14E1">
              <w:rPr>
                <w:b/>
                <w:bCs/>
                <w:noProof/>
              </w:rPr>
              <w:t>6</w:t>
            </w:r>
            <w:r w:rsidRPr="007B14E1">
              <w:rPr>
                <w:b/>
                <w:bCs/>
                <w:noProof/>
                <w:lang w:val="x-none"/>
              </w:rPr>
              <w:t>)</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D80C5E" w14:textId="77777777" w:rsidR="007B14E1" w:rsidRPr="007B14E1" w:rsidRDefault="007B14E1" w:rsidP="007B14E1">
            <w:pPr>
              <w:pStyle w:val="3GPPNormalText"/>
              <w:rPr>
                <w:b/>
                <w:bCs/>
                <w:noProof/>
                <w:lang w:val="en-GB"/>
              </w:rPr>
            </w:pPr>
            <w:r w:rsidRPr="007B14E1">
              <w:rPr>
                <w:b/>
                <w:bCs/>
                <w:noProof/>
                <w:lang w:val="x-none"/>
              </w:rPr>
              <w:t>0.64 (2)</w:t>
            </w:r>
          </w:p>
        </w:tc>
        <w:tc>
          <w:tcPr>
            <w:tcW w:w="3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5F53DA" w14:textId="77777777" w:rsidR="007B14E1" w:rsidRPr="007B14E1" w:rsidRDefault="007B14E1" w:rsidP="007B14E1">
            <w:pPr>
              <w:pStyle w:val="3GPPNormalText"/>
              <w:rPr>
                <w:b/>
                <w:bCs/>
                <w:noProof/>
                <w:lang w:val="en-GB"/>
              </w:rPr>
            </w:pPr>
            <w:r w:rsidRPr="007B14E1">
              <w:rPr>
                <w:b/>
                <w:bCs/>
                <w:noProof/>
                <w:lang w:val="x-none"/>
              </w:rPr>
              <w:t>0.96(3)</w:t>
            </w:r>
          </w:p>
        </w:tc>
      </w:tr>
      <w:tr w:rsidR="007B14E1" w:rsidRPr="007B14E1" w14:paraId="1E035F45" w14:textId="77777777" w:rsidTr="007B14E1">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656E1C" w14:textId="77777777" w:rsidR="007B14E1" w:rsidRPr="007B14E1" w:rsidRDefault="007B14E1" w:rsidP="007B14E1">
            <w:pPr>
              <w:pStyle w:val="3GPPNormalText"/>
              <w:rPr>
                <w:b/>
                <w:bCs/>
                <w:noProof/>
                <w:lang w:val="en-GB"/>
              </w:rPr>
            </w:pPr>
            <w:r w:rsidRPr="007B14E1">
              <w:rPr>
                <w:b/>
                <w:bCs/>
                <w:noProof/>
                <w:lang w:val="x-none"/>
              </w:rPr>
              <w:t>0.64</w:t>
            </w:r>
          </w:p>
        </w:tc>
        <w:tc>
          <w:tcPr>
            <w:tcW w:w="2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3E24B3" w14:textId="77777777" w:rsidR="007B14E1" w:rsidRPr="007B14E1" w:rsidRDefault="007B14E1" w:rsidP="007B14E1">
            <w:pPr>
              <w:pStyle w:val="3GPPNormalText"/>
              <w:rPr>
                <w:b/>
                <w:bCs/>
                <w:noProof/>
                <w:lang w:val="en-GB"/>
              </w:rPr>
            </w:pPr>
            <w:r w:rsidRPr="007B14E1">
              <w:rPr>
                <w:b/>
                <w:bCs/>
                <w:noProof/>
                <w:lang w:val="x-none"/>
              </w:rPr>
              <w:t>7.68 (12)</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12E308" w14:textId="77777777" w:rsidR="007B14E1" w:rsidRPr="007B14E1" w:rsidRDefault="007B14E1" w:rsidP="007B14E1">
            <w:pPr>
              <w:pStyle w:val="3GPPNormalText"/>
              <w:rPr>
                <w:b/>
                <w:bCs/>
                <w:noProof/>
                <w:lang w:val="en-GB"/>
              </w:rPr>
            </w:pPr>
            <w:r w:rsidRPr="007B14E1">
              <w:rPr>
                <w:b/>
                <w:bCs/>
                <w:noProof/>
                <w:lang w:val="x-none"/>
              </w:rPr>
              <w:t>1.28 (2)</w:t>
            </w:r>
          </w:p>
        </w:tc>
        <w:tc>
          <w:tcPr>
            <w:tcW w:w="3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9C9B6D" w14:textId="77777777" w:rsidR="007B14E1" w:rsidRPr="007B14E1" w:rsidRDefault="007B14E1" w:rsidP="007B14E1">
            <w:pPr>
              <w:pStyle w:val="3GPPNormalText"/>
              <w:rPr>
                <w:b/>
                <w:bCs/>
                <w:noProof/>
                <w:lang w:val="en-GB"/>
              </w:rPr>
            </w:pPr>
            <w:r w:rsidRPr="007B14E1">
              <w:rPr>
                <w:b/>
                <w:bCs/>
                <w:noProof/>
                <w:lang w:val="x-none"/>
              </w:rPr>
              <w:t>1.92 (3)</w:t>
            </w:r>
          </w:p>
        </w:tc>
      </w:tr>
      <w:tr w:rsidR="007B14E1" w:rsidRPr="007B14E1" w14:paraId="74D801E8" w14:textId="77777777" w:rsidTr="007B14E1">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6A962A" w14:textId="77777777" w:rsidR="007B14E1" w:rsidRPr="007B14E1" w:rsidRDefault="007B14E1" w:rsidP="007B14E1">
            <w:pPr>
              <w:pStyle w:val="3GPPNormalText"/>
              <w:rPr>
                <w:b/>
                <w:bCs/>
                <w:noProof/>
                <w:lang w:val="en-GB"/>
              </w:rPr>
            </w:pPr>
            <w:r w:rsidRPr="007B14E1">
              <w:rPr>
                <w:b/>
                <w:bCs/>
                <w:noProof/>
                <w:lang w:val="x-none"/>
              </w:rPr>
              <w:t>1.28</w:t>
            </w:r>
          </w:p>
        </w:tc>
        <w:tc>
          <w:tcPr>
            <w:tcW w:w="2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0F704C" w14:textId="77777777" w:rsidR="007B14E1" w:rsidRPr="007B14E1" w:rsidRDefault="007B14E1" w:rsidP="007B14E1">
            <w:pPr>
              <w:pStyle w:val="3GPPNormalText"/>
              <w:rPr>
                <w:b/>
                <w:bCs/>
                <w:noProof/>
                <w:lang w:val="en-GB"/>
              </w:rPr>
            </w:pPr>
            <w:r w:rsidRPr="007B14E1">
              <w:rPr>
                <w:b/>
                <w:bCs/>
                <w:noProof/>
                <w:lang w:val="en-GB"/>
              </w:rPr>
              <w:t>8.96(7)</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53DF70" w14:textId="77777777" w:rsidR="007B14E1" w:rsidRPr="007B14E1" w:rsidRDefault="007B14E1" w:rsidP="007B14E1">
            <w:pPr>
              <w:pStyle w:val="3GPPNormalText"/>
              <w:rPr>
                <w:b/>
                <w:bCs/>
                <w:noProof/>
                <w:lang w:val="en-GB"/>
              </w:rPr>
            </w:pPr>
            <w:r w:rsidRPr="007B14E1">
              <w:rPr>
                <w:b/>
                <w:bCs/>
                <w:noProof/>
                <w:lang w:val="x-none"/>
              </w:rPr>
              <w:t>1.28 (1)</w:t>
            </w:r>
          </w:p>
        </w:tc>
        <w:tc>
          <w:tcPr>
            <w:tcW w:w="3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AFB5A3" w14:textId="77777777" w:rsidR="007B14E1" w:rsidRPr="007B14E1" w:rsidRDefault="007B14E1" w:rsidP="007B14E1">
            <w:pPr>
              <w:pStyle w:val="3GPPNormalText"/>
              <w:rPr>
                <w:b/>
                <w:bCs/>
                <w:noProof/>
                <w:lang w:val="en-GB"/>
              </w:rPr>
            </w:pPr>
            <w:r w:rsidRPr="007B14E1">
              <w:rPr>
                <w:b/>
                <w:bCs/>
                <w:noProof/>
                <w:lang w:val="x-none"/>
              </w:rPr>
              <w:t>3.84 (3)</w:t>
            </w:r>
          </w:p>
        </w:tc>
      </w:tr>
      <w:tr w:rsidR="007B14E1" w:rsidRPr="007B14E1" w14:paraId="060843A4" w14:textId="77777777" w:rsidTr="007B14E1">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CE1D5D" w14:textId="77777777" w:rsidR="007B14E1" w:rsidRPr="007B14E1" w:rsidRDefault="007B14E1" w:rsidP="007B14E1">
            <w:pPr>
              <w:pStyle w:val="3GPPNormalText"/>
              <w:rPr>
                <w:b/>
                <w:bCs/>
                <w:noProof/>
                <w:lang w:val="en-GB"/>
              </w:rPr>
            </w:pPr>
            <w:r w:rsidRPr="007B14E1">
              <w:rPr>
                <w:b/>
                <w:bCs/>
                <w:noProof/>
                <w:lang w:val="x-none"/>
              </w:rPr>
              <w:t>2.56 Note1</w:t>
            </w:r>
          </w:p>
        </w:tc>
        <w:tc>
          <w:tcPr>
            <w:tcW w:w="2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494AD6" w14:textId="77777777" w:rsidR="007B14E1" w:rsidRPr="007B14E1" w:rsidRDefault="007B14E1" w:rsidP="007B14E1">
            <w:pPr>
              <w:pStyle w:val="3GPPNormalText"/>
              <w:rPr>
                <w:b/>
                <w:bCs/>
                <w:noProof/>
                <w:lang w:val="en-GB"/>
              </w:rPr>
            </w:pPr>
            <w:r w:rsidRPr="007B14E1">
              <w:rPr>
                <w:b/>
                <w:bCs/>
                <w:noProof/>
                <w:lang w:val="x-none"/>
              </w:rPr>
              <w:t>58.88 (23)</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C8A340" w14:textId="77777777" w:rsidR="007B14E1" w:rsidRPr="007B14E1" w:rsidRDefault="007B14E1" w:rsidP="007B14E1">
            <w:pPr>
              <w:pStyle w:val="3GPPNormalText"/>
              <w:rPr>
                <w:b/>
                <w:bCs/>
                <w:noProof/>
                <w:lang w:val="en-GB"/>
              </w:rPr>
            </w:pPr>
            <w:r w:rsidRPr="007B14E1">
              <w:rPr>
                <w:b/>
                <w:bCs/>
                <w:noProof/>
                <w:lang w:val="x-none"/>
              </w:rPr>
              <w:t>2.56 (1)</w:t>
            </w:r>
          </w:p>
        </w:tc>
        <w:tc>
          <w:tcPr>
            <w:tcW w:w="3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2B87DF" w14:textId="77777777" w:rsidR="007B14E1" w:rsidRPr="007B14E1" w:rsidRDefault="007B14E1" w:rsidP="007B14E1">
            <w:pPr>
              <w:pStyle w:val="3GPPNormalText"/>
              <w:rPr>
                <w:b/>
                <w:bCs/>
                <w:noProof/>
                <w:lang w:val="en-GB"/>
              </w:rPr>
            </w:pPr>
            <w:r w:rsidRPr="007B14E1">
              <w:rPr>
                <w:b/>
                <w:bCs/>
                <w:noProof/>
                <w:lang w:val="x-none"/>
              </w:rPr>
              <w:t>7.68 (3)</w:t>
            </w:r>
          </w:p>
        </w:tc>
      </w:tr>
    </w:tbl>
    <w:p w14:paraId="4AB5BB82" w14:textId="5F771E79" w:rsidR="007B14E1" w:rsidRDefault="007B14E1" w:rsidP="007B14E1">
      <w:pPr>
        <w:pStyle w:val="3GPPNormalText"/>
        <w:rPr>
          <w:b/>
          <w:bCs/>
          <w:noProof/>
        </w:rPr>
      </w:pPr>
    </w:p>
    <w:p w14:paraId="77D8F580" w14:textId="77777777" w:rsidR="00820FC1" w:rsidRPr="007B14E1" w:rsidRDefault="00820FC1" w:rsidP="007B14E1">
      <w:pPr>
        <w:pStyle w:val="3GPPNormalText"/>
        <w:rPr>
          <w:b/>
          <w:bCs/>
          <w:noProof/>
        </w:rPr>
      </w:pPr>
    </w:p>
    <w:p w14:paraId="2E9E4740" w14:textId="62BB828C" w:rsidR="00380A46" w:rsidRDefault="00820FC1" w:rsidP="00820FC1">
      <w:pPr>
        <w:pStyle w:val="Heading2"/>
        <w:rPr>
          <w:lang w:eastAsia="zh-CN"/>
        </w:rPr>
      </w:pPr>
      <w:r w:rsidRPr="00820FC1">
        <w:rPr>
          <w:lang w:eastAsia="zh-CN"/>
        </w:rPr>
        <w:t>NR- EUTRA Inter-RAT measurement</w:t>
      </w:r>
      <w:r>
        <w:rPr>
          <w:lang w:eastAsia="zh-CN"/>
        </w:rPr>
        <w:t xml:space="preserve">, </w:t>
      </w:r>
      <w:r w:rsidRPr="00820FC1">
        <w:rPr>
          <w:lang w:eastAsia="zh-CN"/>
        </w:rPr>
        <w:t>Cell identification with DRX in connected mode</w:t>
      </w:r>
    </w:p>
    <w:p w14:paraId="54079877" w14:textId="22286CFA" w:rsidR="00820FC1" w:rsidRDefault="00820FC1" w:rsidP="00820FC1">
      <w:pPr>
        <w:pStyle w:val="3GPPNormalText"/>
        <w:rPr>
          <w:lang w:eastAsia="zh-CN"/>
        </w:rPr>
      </w:pPr>
      <w:r w:rsidRPr="007B14E1">
        <w:rPr>
          <w:lang w:eastAsia="zh-CN"/>
        </w:rPr>
        <w:t xml:space="preserve">Based on proposal 1, the requirements for </w:t>
      </w:r>
      <w:r>
        <w:rPr>
          <w:lang w:eastAsia="zh-CN"/>
        </w:rPr>
        <w:t>RRC connected</w:t>
      </w:r>
      <w:r w:rsidRPr="007B14E1">
        <w:rPr>
          <w:lang w:eastAsia="zh-CN"/>
        </w:rPr>
        <w:t xml:space="preserve"> mode are:</w:t>
      </w:r>
    </w:p>
    <w:p w14:paraId="2EB00C00" w14:textId="77777777" w:rsidR="00820FC1" w:rsidRPr="00B830F0" w:rsidRDefault="00820FC1" w:rsidP="00820FC1">
      <w:pPr>
        <w:rPr>
          <w:lang w:val="en-US" w:eastAsia="zh-CN"/>
        </w:rPr>
      </w:pPr>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1760"/>
        <w:gridCol w:w="1887"/>
        <w:gridCol w:w="2112"/>
      </w:tblGrid>
      <w:tr w:rsidR="00820FC1" w14:paraId="1060B737" w14:textId="77777777" w:rsidTr="00132A09">
        <w:trPr>
          <w:cantSplit/>
          <w:jc w:val="center"/>
        </w:trPr>
        <w:tc>
          <w:tcPr>
            <w:tcW w:w="920" w:type="pct"/>
            <w:tcBorders>
              <w:top w:val="single" w:sz="4" w:space="0" w:color="auto"/>
              <w:left w:val="single" w:sz="4" w:space="0" w:color="auto"/>
              <w:bottom w:val="single" w:sz="4" w:space="0" w:color="auto"/>
              <w:right w:val="single" w:sz="4" w:space="0" w:color="auto"/>
            </w:tcBorders>
            <w:hideMark/>
          </w:tcPr>
          <w:p w14:paraId="32C92C19" w14:textId="77777777" w:rsidR="00820FC1" w:rsidRDefault="00820FC1" w:rsidP="00132A09">
            <w:pPr>
              <w:pStyle w:val="TAH"/>
              <w:rPr>
                <w:rFonts w:cs="Arial"/>
                <w:snapToGrid w:val="0"/>
                <w:lang w:val="en-US" w:eastAsia="ja-JP"/>
              </w:rPr>
            </w:pPr>
            <w:r>
              <w:rPr>
                <w:rFonts w:cs="v4.2.0"/>
                <w:lang w:val="en-US" w:eastAsia="ja-JP"/>
              </w:rPr>
              <w:t>DRX cycle length [s]</w:t>
            </w:r>
          </w:p>
        </w:tc>
        <w:tc>
          <w:tcPr>
            <w:tcW w:w="1196" w:type="pct"/>
            <w:tcBorders>
              <w:top w:val="single" w:sz="4" w:space="0" w:color="auto"/>
              <w:left w:val="single" w:sz="4" w:space="0" w:color="auto"/>
              <w:bottom w:val="single" w:sz="4" w:space="0" w:color="auto"/>
              <w:right w:val="single" w:sz="4" w:space="0" w:color="auto"/>
            </w:tcBorders>
            <w:hideMark/>
          </w:tcPr>
          <w:p w14:paraId="6AAD9B96" w14:textId="77777777" w:rsidR="00820FC1" w:rsidRDefault="00820FC1" w:rsidP="00132A09">
            <w:pPr>
              <w:pStyle w:val="TAH"/>
              <w:rPr>
                <w:rFonts w:cs="Arial"/>
                <w:lang w:val="en-US" w:eastAsia="ja-JP"/>
              </w:rPr>
            </w:pPr>
            <w:r>
              <w:rPr>
                <w:rFonts w:cs="v4.2.0"/>
                <w:lang w:val="en-US" w:eastAsia="ja-JP"/>
              </w:rPr>
              <w:t>T</w:t>
            </w:r>
            <w:r>
              <w:rPr>
                <w:rFonts w:cs="v4.2.0"/>
                <w:vertAlign w:val="subscript"/>
                <w:lang w:val="en-US" w:eastAsia="ja-JP"/>
              </w:rPr>
              <w:t>detect,EUTRAN_IRAT_HS</w:t>
            </w:r>
            <w:r>
              <w:rPr>
                <w:rFonts w:cs="v4.2.0"/>
                <w:lang w:val="en-US" w:eastAsia="ja-JP"/>
              </w:rPr>
              <w:t xml:space="preserve"> [s] (number of DRX cycles)</w:t>
            </w:r>
          </w:p>
        </w:tc>
        <w:tc>
          <w:tcPr>
            <w:tcW w:w="1304" w:type="pct"/>
            <w:tcBorders>
              <w:top w:val="single" w:sz="4" w:space="0" w:color="auto"/>
              <w:left w:val="single" w:sz="4" w:space="0" w:color="auto"/>
              <w:bottom w:val="single" w:sz="4" w:space="0" w:color="auto"/>
              <w:right w:val="single" w:sz="4" w:space="0" w:color="auto"/>
            </w:tcBorders>
            <w:hideMark/>
          </w:tcPr>
          <w:p w14:paraId="2136C7E6" w14:textId="77777777" w:rsidR="00820FC1" w:rsidRDefault="00820FC1" w:rsidP="00132A09">
            <w:pPr>
              <w:pStyle w:val="TAH"/>
              <w:rPr>
                <w:rFonts w:cs="Arial"/>
                <w:snapToGrid w:val="0"/>
                <w:lang w:val="en-US" w:eastAsia="ja-JP"/>
              </w:rPr>
            </w:pPr>
            <w:r>
              <w:rPr>
                <w:rFonts w:cs="v4.2.0"/>
                <w:lang w:val="en-US" w:eastAsia="ja-JP"/>
              </w:rPr>
              <w:t>T</w:t>
            </w:r>
            <w:r>
              <w:rPr>
                <w:rFonts w:cs="v4.2.0"/>
                <w:vertAlign w:val="subscript"/>
                <w:lang w:val="en-US" w:eastAsia="ja-JP"/>
              </w:rPr>
              <w:t>measure,EUTRAN_IRAT_HS</w:t>
            </w:r>
            <w:r>
              <w:rPr>
                <w:rFonts w:cs="v4.2.0"/>
                <w:lang w:val="en-US" w:eastAsia="ja-JP"/>
              </w:rPr>
              <w:t xml:space="preserve"> [s] (number of DRX cycles)</w:t>
            </w:r>
          </w:p>
        </w:tc>
        <w:tc>
          <w:tcPr>
            <w:tcW w:w="1580" w:type="pct"/>
            <w:tcBorders>
              <w:top w:val="single" w:sz="4" w:space="0" w:color="auto"/>
              <w:left w:val="single" w:sz="4" w:space="0" w:color="auto"/>
              <w:bottom w:val="single" w:sz="4" w:space="0" w:color="auto"/>
              <w:right w:val="single" w:sz="4" w:space="0" w:color="auto"/>
            </w:tcBorders>
            <w:hideMark/>
          </w:tcPr>
          <w:p w14:paraId="4D9F8670" w14:textId="77777777" w:rsidR="00820FC1" w:rsidRDefault="00820FC1" w:rsidP="00132A09">
            <w:pPr>
              <w:pStyle w:val="TAH"/>
              <w:rPr>
                <w:rFonts w:cs="Arial"/>
                <w:vertAlign w:val="subscript"/>
                <w:lang w:val="en-US" w:eastAsia="ja-JP"/>
              </w:rPr>
            </w:pPr>
            <w:r>
              <w:rPr>
                <w:rFonts w:cs="v4.2.0"/>
                <w:lang w:val="en-US" w:eastAsia="ja-JP"/>
              </w:rPr>
              <w:t>T</w:t>
            </w:r>
            <w:r>
              <w:rPr>
                <w:rFonts w:cs="v4.2.0"/>
                <w:vertAlign w:val="subscript"/>
                <w:lang w:val="en-US" w:eastAsia="ja-JP"/>
              </w:rPr>
              <w:t>evaluate,E-UTRAN_RAT_HS</w:t>
            </w:r>
          </w:p>
          <w:p w14:paraId="7BF56641" w14:textId="77777777" w:rsidR="00820FC1" w:rsidRDefault="00820FC1" w:rsidP="00132A09">
            <w:pPr>
              <w:pStyle w:val="TAH"/>
              <w:rPr>
                <w:rFonts w:cs="Arial"/>
                <w:lang w:val="en-US" w:eastAsia="ja-JP"/>
              </w:rPr>
            </w:pPr>
            <w:r>
              <w:rPr>
                <w:rFonts w:cs="Arial"/>
                <w:lang w:val="en-US" w:eastAsia="ja-JP"/>
              </w:rPr>
              <w:t>[s] (number of DRX cycles)</w:t>
            </w:r>
          </w:p>
        </w:tc>
      </w:tr>
      <w:tr w:rsidR="00820FC1" w14:paraId="6FDA4238" w14:textId="77777777" w:rsidTr="00132A09">
        <w:trPr>
          <w:cantSplit/>
          <w:jc w:val="center"/>
        </w:trPr>
        <w:tc>
          <w:tcPr>
            <w:tcW w:w="920" w:type="pct"/>
            <w:tcBorders>
              <w:top w:val="single" w:sz="4" w:space="0" w:color="auto"/>
              <w:left w:val="single" w:sz="4" w:space="0" w:color="auto"/>
              <w:bottom w:val="single" w:sz="4" w:space="0" w:color="auto"/>
              <w:right w:val="single" w:sz="4" w:space="0" w:color="auto"/>
            </w:tcBorders>
            <w:hideMark/>
          </w:tcPr>
          <w:p w14:paraId="69616629" w14:textId="77777777" w:rsidR="00820FC1" w:rsidRDefault="00820FC1" w:rsidP="00132A09">
            <w:pPr>
              <w:pStyle w:val="TAC"/>
              <w:rPr>
                <w:snapToGrid w:val="0"/>
                <w:lang w:val="en-US" w:eastAsia="ja-JP"/>
              </w:rPr>
            </w:pPr>
            <w:r>
              <w:rPr>
                <w:lang w:val="en-US" w:eastAsia="ja-JP"/>
              </w:rPr>
              <w:t>0.32</w:t>
            </w:r>
          </w:p>
        </w:tc>
        <w:tc>
          <w:tcPr>
            <w:tcW w:w="1196" w:type="pct"/>
            <w:tcBorders>
              <w:top w:val="single" w:sz="4" w:space="0" w:color="auto"/>
              <w:left w:val="single" w:sz="4" w:space="0" w:color="auto"/>
              <w:bottom w:val="single" w:sz="4" w:space="0" w:color="auto"/>
              <w:right w:val="single" w:sz="4" w:space="0" w:color="auto"/>
            </w:tcBorders>
            <w:hideMark/>
          </w:tcPr>
          <w:p w14:paraId="5899210A" w14:textId="77777777" w:rsidR="00820FC1" w:rsidRDefault="00820FC1" w:rsidP="00132A09">
            <w:pPr>
              <w:pStyle w:val="TAC"/>
              <w:rPr>
                <w:snapToGrid w:val="0"/>
                <w:lang w:val="en-US" w:eastAsia="ja-JP"/>
              </w:rPr>
            </w:pPr>
            <w:r>
              <w:rPr>
                <w:lang w:val="en-US" w:eastAsia="zh-CN"/>
              </w:rPr>
              <w:t>2.56</w:t>
            </w:r>
            <w:r>
              <w:rPr>
                <w:lang w:val="en-US" w:eastAsia="ja-JP"/>
              </w:rPr>
              <w:t xml:space="preserve"> (16)</w:t>
            </w:r>
          </w:p>
        </w:tc>
        <w:tc>
          <w:tcPr>
            <w:tcW w:w="1304" w:type="pct"/>
            <w:tcBorders>
              <w:top w:val="single" w:sz="4" w:space="0" w:color="auto"/>
              <w:left w:val="single" w:sz="4" w:space="0" w:color="auto"/>
              <w:bottom w:val="single" w:sz="4" w:space="0" w:color="auto"/>
              <w:right w:val="single" w:sz="4" w:space="0" w:color="auto"/>
            </w:tcBorders>
            <w:hideMark/>
          </w:tcPr>
          <w:p w14:paraId="059556ED" w14:textId="77777777" w:rsidR="00820FC1" w:rsidRDefault="00820FC1" w:rsidP="00132A09">
            <w:pPr>
              <w:pStyle w:val="TAC"/>
              <w:rPr>
                <w:snapToGrid w:val="0"/>
                <w:lang w:val="en-US" w:eastAsia="ja-JP"/>
              </w:rPr>
            </w:pPr>
            <w:r>
              <w:rPr>
                <w:snapToGrid w:val="0"/>
                <w:lang w:val="en-US" w:eastAsia="zh-CN"/>
              </w:rPr>
              <w:t>0.32</w:t>
            </w:r>
            <w:r>
              <w:rPr>
                <w:snapToGrid w:val="0"/>
                <w:lang w:val="en-US" w:eastAsia="ja-JP"/>
              </w:rPr>
              <w:t>(2)</w:t>
            </w:r>
          </w:p>
        </w:tc>
        <w:tc>
          <w:tcPr>
            <w:tcW w:w="1580" w:type="pct"/>
            <w:tcBorders>
              <w:top w:val="single" w:sz="4" w:space="0" w:color="auto"/>
              <w:left w:val="single" w:sz="4" w:space="0" w:color="auto"/>
              <w:bottom w:val="single" w:sz="4" w:space="0" w:color="auto"/>
              <w:right w:val="single" w:sz="4" w:space="0" w:color="auto"/>
            </w:tcBorders>
            <w:hideMark/>
          </w:tcPr>
          <w:p w14:paraId="4D3470DA" w14:textId="77777777" w:rsidR="00820FC1" w:rsidRDefault="00820FC1" w:rsidP="00132A09">
            <w:pPr>
              <w:pStyle w:val="TAC"/>
              <w:rPr>
                <w:snapToGrid w:val="0"/>
                <w:lang w:val="en-US" w:eastAsia="ja-JP"/>
              </w:rPr>
            </w:pPr>
            <w:r>
              <w:rPr>
                <w:lang w:val="en-US" w:eastAsia="zh-CN"/>
              </w:rPr>
              <w:t>0.96</w:t>
            </w:r>
            <w:r>
              <w:rPr>
                <w:lang w:val="en-US" w:eastAsia="ja-JP"/>
              </w:rPr>
              <w:t>(6)</w:t>
            </w:r>
          </w:p>
        </w:tc>
      </w:tr>
      <w:tr w:rsidR="00820FC1" w14:paraId="4B564A47" w14:textId="77777777" w:rsidTr="00132A09">
        <w:trPr>
          <w:cantSplit/>
          <w:jc w:val="center"/>
        </w:trPr>
        <w:tc>
          <w:tcPr>
            <w:tcW w:w="920" w:type="pct"/>
            <w:tcBorders>
              <w:top w:val="single" w:sz="4" w:space="0" w:color="auto"/>
              <w:left w:val="single" w:sz="4" w:space="0" w:color="auto"/>
              <w:bottom w:val="single" w:sz="4" w:space="0" w:color="auto"/>
              <w:right w:val="single" w:sz="4" w:space="0" w:color="auto"/>
            </w:tcBorders>
            <w:hideMark/>
          </w:tcPr>
          <w:p w14:paraId="232B552F" w14:textId="77777777" w:rsidR="00820FC1" w:rsidRDefault="00820FC1" w:rsidP="00132A09">
            <w:pPr>
              <w:pStyle w:val="TAC"/>
              <w:rPr>
                <w:snapToGrid w:val="0"/>
                <w:lang w:val="en-US" w:eastAsia="ja-JP"/>
              </w:rPr>
            </w:pPr>
            <w:r>
              <w:rPr>
                <w:lang w:val="en-US" w:eastAsia="ja-JP"/>
              </w:rPr>
              <w:t>0.64</w:t>
            </w:r>
          </w:p>
        </w:tc>
        <w:tc>
          <w:tcPr>
            <w:tcW w:w="1196" w:type="pct"/>
            <w:tcBorders>
              <w:top w:val="single" w:sz="4" w:space="0" w:color="auto"/>
              <w:left w:val="single" w:sz="4" w:space="0" w:color="auto"/>
              <w:bottom w:val="single" w:sz="4" w:space="0" w:color="auto"/>
              <w:right w:val="single" w:sz="4" w:space="0" w:color="auto"/>
            </w:tcBorders>
            <w:hideMark/>
          </w:tcPr>
          <w:p w14:paraId="506FA2D9" w14:textId="77777777" w:rsidR="00820FC1" w:rsidRDefault="00820FC1" w:rsidP="00132A09">
            <w:pPr>
              <w:pStyle w:val="TAC"/>
              <w:rPr>
                <w:snapToGrid w:val="0"/>
                <w:lang w:val="en-US" w:eastAsia="ja-JP"/>
              </w:rPr>
            </w:pPr>
            <w:r>
              <w:rPr>
                <w:lang w:val="en-US" w:eastAsia="zh-CN"/>
              </w:rPr>
              <w:t>5.12</w:t>
            </w:r>
            <w:r>
              <w:rPr>
                <w:lang w:val="en-US" w:eastAsia="ja-JP"/>
              </w:rPr>
              <w:t xml:space="preserve"> 16)</w:t>
            </w:r>
          </w:p>
        </w:tc>
        <w:tc>
          <w:tcPr>
            <w:tcW w:w="1304" w:type="pct"/>
            <w:tcBorders>
              <w:top w:val="single" w:sz="4" w:space="0" w:color="auto"/>
              <w:left w:val="single" w:sz="4" w:space="0" w:color="auto"/>
              <w:bottom w:val="single" w:sz="4" w:space="0" w:color="auto"/>
              <w:right w:val="single" w:sz="4" w:space="0" w:color="auto"/>
            </w:tcBorders>
            <w:hideMark/>
          </w:tcPr>
          <w:p w14:paraId="65C73034" w14:textId="77777777" w:rsidR="00820FC1" w:rsidRDefault="00820FC1" w:rsidP="00132A09">
            <w:pPr>
              <w:pStyle w:val="TAC"/>
              <w:rPr>
                <w:snapToGrid w:val="0"/>
                <w:lang w:val="en-US" w:eastAsia="ja-JP"/>
              </w:rPr>
            </w:pPr>
            <w:r>
              <w:rPr>
                <w:snapToGrid w:val="0"/>
                <w:lang w:val="en-US" w:eastAsia="zh-CN"/>
              </w:rPr>
              <w:t>0.64</w:t>
            </w:r>
            <w:r>
              <w:rPr>
                <w:snapToGrid w:val="0"/>
                <w:lang w:val="en-US" w:eastAsia="ja-JP"/>
              </w:rPr>
              <w:t xml:space="preserve"> (2)</w:t>
            </w:r>
          </w:p>
        </w:tc>
        <w:tc>
          <w:tcPr>
            <w:tcW w:w="1580" w:type="pct"/>
            <w:tcBorders>
              <w:top w:val="single" w:sz="4" w:space="0" w:color="auto"/>
              <w:left w:val="single" w:sz="4" w:space="0" w:color="auto"/>
              <w:bottom w:val="single" w:sz="4" w:space="0" w:color="auto"/>
              <w:right w:val="single" w:sz="4" w:space="0" w:color="auto"/>
            </w:tcBorders>
            <w:hideMark/>
          </w:tcPr>
          <w:p w14:paraId="25911EC6" w14:textId="77777777" w:rsidR="00820FC1" w:rsidRDefault="00820FC1" w:rsidP="00132A09">
            <w:pPr>
              <w:pStyle w:val="TAC"/>
              <w:rPr>
                <w:snapToGrid w:val="0"/>
                <w:lang w:val="en-US" w:eastAsia="ja-JP"/>
              </w:rPr>
            </w:pPr>
            <w:r>
              <w:rPr>
                <w:lang w:val="en-US" w:eastAsia="zh-CN"/>
              </w:rPr>
              <w:t>1.92</w:t>
            </w:r>
            <w:r>
              <w:rPr>
                <w:lang w:val="en-US" w:eastAsia="ja-JP"/>
              </w:rPr>
              <w:t xml:space="preserve"> (6)</w:t>
            </w:r>
          </w:p>
        </w:tc>
      </w:tr>
      <w:tr w:rsidR="00820FC1" w14:paraId="6DDC7313" w14:textId="77777777" w:rsidTr="00132A09">
        <w:trPr>
          <w:cantSplit/>
          <w:jc w:val="center"/>
        </w:trPr>
        <w:tc>
          <w:tcPr>
            <w:tcW w:w="920" w:type="pct"/>
            <w:tcBorders>
              <w:top w:val="single" w:sz="4" w:space="0" w:color="auto"/>
              <w:left w:val="single" w:sz="4" w:space="0" w:color="auto"/>
              <w:bottom w:val="single" w:sz="4" w:space="0" w:color="auto"/>
              <w:right w:val="single" w:sz="4" w:space="0" w:color="auto"/>
            </w:tcBorders>
            <w:hideMark/>
          </w:tcPr>
          <w:p w14:paraId="486C500C" w14:textId="77777777" w:rsidR="00820FC1" w:rsidRDefault="00820FC1" w:rsidP="00132A09">
            <w:pPr>
              <w:pStyle w:val="TAC"/>
              <w:rPr>
                <w:snapToGrid w:val="0"/>
                <w:lang w:val="en-US" w:eastAsia="ja-JP"/>
              </w:rPr>
            </w:pPr>
            <w:r>
              <w:rPr>
                <w:lang w:val="en-US" w:eastAsia="ja-JP"/>
              </w:rPr>
              <w:t>1.28</w:t>
            </w:r>
          </w:p>
        </w:tc>
        <w:tc>
          <w:tcPr>
            <w:tcW w:w="1196" w:type="pct"/>
            <w:tcBorders>
              <w:top w:val="single" w:sz="4" w:space="0" w:color="auto"/>
              <w:left w:val="single" w:sz="4" w:space="0" w:color="auto"/>
              <w:bottom w:val="single" w:sz="4" w:space="0" w:color="auto"/>
              <w:right w:val="single" w:sz="4" w:space="0" w:color="auto"/>
            </w:tcBorders>
            <w:hideMark/>
          </w:tcPr>
          <w:p w14:paraId="7E47B66B" w14:textId="77777777" w:rsidR="00820FC1" w:rsidRDefault="00820FC1" w:rsidP="00132A09">
            <w:pPr>
              <w:pStyle w:val="TAC"/>
              <w:rPr>
                <w:snapToGrid w:val="0"/>
                <w:lang w:val="en-US" w:eastAsia="ja-JP"/>
              </w:rPr>
            </w:pPr>
            <w:r>
              <w:rPr>
                <w:lang w:val="en-US" w:eastAsia="zh-CN"/>
              </w:rPr>
              <w:t xml:space="preserve">8.96 </w:t>
            </w:r>
            <w:r>
              <w:rPr>
                <w:lang w:val="en-US" w:eastAsia="ja-JP"/>
              </w:rPr>
              <w:t>(14)</w:t>
            </w:r>
          </w:p>
        </w:tc>
        <w:tc>
          <w:tcPr>
            <w:tcW w:w="1304" w:type="pct"/>
            <w:tcBorders>
              <w:top w:val="single" w:sz="4" w:space="0" w:color="auto"/>
              <w:left w:val="single" w:sz="4" w:space="0" w:color="auto"/>
              <w:bottom w:val="single" w:sz="4" w:space="0" w:color="auto"/>
              <w:right w:val="single" w:sz="4" w:space="0" w:color="auto"/>
            </w:tcBorders>
            <w:hideMark/>
          </w:tcPr>
          <w:p w14:paraId="202E33D0" w14:textId="77777777" w:rsidR="00820FC1" w:rsidRDefault="00820FC1" w:rsidP="00132A09">
            <w:pPr>
              <w:pStyle w:val="TAC"/>
              <w:rPr>
                <w:snapToGrid w:val="0"/>
                <w:lang w:val="en-US" w:eastAsia="ja-JP"/>
              </w:rPr>
            </w:pPr>
            <w:r>
              <w:rPr>
                <w:snapToGrid w:val="0"/>
                <w:lang w:val="en-US" w:eastAsia="ja-JP"/>
              </w:rPr>
              <w:t>1.28 (2)</w:t>
            </w:r>
          </w:p>
        </w:tc>
        <w:tc>
          <w:tcPr>
            <w:tcW w:w="1580" w:type="pct"/>
            <w:tcBorders>
              <w:top w:val="single" w:sz="4" w:space="0" w:color="auto"/>
              <w:left w:val="single" w:sz="4" w:space="0" w:color="auto"/>
              <w:bottom w:val="single" w:sz="4" w:space="0" w:color="auto"/>
              <w:right w:val="single" w:sz="4" w:space="0" w:color="auto"/>
            </w:tcBorders>
            <w:hideMark/>
          </w:tcPr>
          <w:p w14:paraId="27867FAA" w14:textId="77777777" w:rsidR="00820FC1" w:rsidRDefault="00820FC1" w:rsidP="00132A09">
            <w:pPr>
              <w:pStyle w:val="TAC"/>
              <w:rPr>
                <w:snapToGrid w:val="0"/>
                <w:lang w:val="en-US" w:eastAsia="ja-JP"/>
              </w:rPr>
            </w:pPr>
            <w:r>
              <w:rPr>
                <w:lang w:val="en-US" w:eastAsia="zh-CN"/>
              </w:rPr>
              <w:t>3.84</w:t>
            </w:r>
            <w:r>
              <w:rPr>
                <w:lang w:val="en-US" w:eastAsia="ja-JP"/>
              </w:rPr>
              <w:t xml:space="preserve"> (6)</w:t>
            </w:r>
          </w:p>
        </w:tc>
      </w:tr>
      <w:tr w:rsidR="00820FC1" w14:paraId="27122440" w14:textId="77777777" w:rsidTr="00132A09">
        <w:trPr>
          <w:cantSplit/>
          <w:jc w:val="center"/>
        </w:trPr>
        <w:tc>
          <w:tcPr>
            <w:tcW w:w="920" w:type="pct"/>
            <w:tcBorders>
              <w:top w:val="single" w:sz="4" w:space="0" w:color="auto"/>
              <w:left w:val="single" w:sz="4" w:space="0" w:color="auto"/>
              <w:bottom w:val="single" w:sz="4" w:space="0" w:color="auto"/>
              <w:right w:val="single" w:sz="4" w:space="0" w:color="auto"/>
            </w:tcBorders>
            <w:hideMark/>
          </w:tcPr>
          <w:p w14:paraId="3D378355" w14:textId="77777777" w:rsidR="00820FC1" w:rsidRDefault="00820FC1" w:rsidP="00132A09">
            <w:pPr>
              <w:pStyle w:val="TAC"/>
              <w:rPr>
                <w:snapToGrid w:val="0"/>
                <w:lang w:val="en-US" w:eastAsia="zh-CN"/>
              </w:rPr>
            </w:pPr>
            <w:r>
              <w:rPr>
                <w:lang w:val="en-US" w:eastAsia="ja-JP"/>
              </w:rPr>
              <w:t>2.56</w:t>
            </w:r>
            <w:r>
              <w:rPr>
                <w:vertAlign w:val="superscript"/>
                <w:lang w:val="en-US" w:eastAsia="ja-JP"/>
              </w:rPr>
              <w:t xml:space="preserve"> Note1</w:t>
            </w:r>
          </w:p>
        </w:tc>
        <w:tc>
          <w:tcPr>
            <w:tcW w:w="1196" w:type="pct"/>
            <w:tcBorders>
              <w:top w:val="single" w:sz="4" w:space="0" w:color="auto"/>
              <w:left w:val="single" w:sz="4" w:space="0" w:color="auto"/>
              <w:bottom w:val="single" w:sz="4" w:space="0" w:color="auto"/>
              <w:right w:val="single" w:sz="4" w:space="0" w:color="auto"/>
            </w:tcBorders>
            <w:hideMark/>
          </w:tcPr>
          <w:p w14:paraId="15B62F38" w14:textId="77777777" w:rsidR="00820FC1" w:rsidRDefault="00820FC1" w:rsidP="00132A09">
            <w:pPr>
              <w:pStyle w:val="TAC"/>
              <w:rPr>
                <w:snapToGrid w:val="0"/>
                <w:lang w:val="en-US" w:eastAsia="zh-CN"/>
              </w:rPr>
            </w:pPr>
            <w:r>
              <w:rPr>
                <w:lang w:val="en-US" w:eastAsia="zh-CN"/>
              </w:rPr>
              <w:t>58.88</w:t>
            </w:r>
            <w:r>
              <w:rPr>
                <w:lang w:val="en-US" w:eastAsia="ja-JP"/>
              </w:rPr>
              <w:t xml:space="preserve"> (</w:t>
            </w:r>
            <w:r>
              <w:rPr>
                <w:lang w:val="en-US" w:eastAsia="zh-CN"/>
              </w:rPr>
              <w:t>23</w:t>
            </w:r>
            <w:r>
              <w:rPr>
                <w:lang w:val="en-US" w:eastAsia="ja-JP"/>
              </w:rPr>
              <w:t>)</w:t>
            </w:r>
          </w:p>
        </w:tc>
        <w:tc>
          <w:tcPr>
            <w:tcW w:w="1304" w:type="pct"/>
            <w:tcBorders>
              <w:top w:val="single" w:sz="4" w:space="0" w:color="auto"/>
              <w:left w:val="single" w:sz="4" w:space="0" w:color="auto"/>
              <w:bottom w:val="single" w:sz="4" w:space="0" w:color="auto"/>
              <w:right w:val="single" w:sz="4" w:space="0" w:color="auto"/>
            </w:tcBorders>
            <w:hideMark/>
          </w:tcPr>
          <w:p w14:paraId="093E3AEF" w14:textId="77777777" w:rsidR="00820FC1" w:rsidRDefault="00820FC1" w:rsidP="00132A09">
            <w:pPr>
              <w:pStyle w:val="TAC"/>
              <w:rPr>
                <w:snapToGrid w:val="0"/>
                <w:lang w:val="en-US" w:eastAsia="zh-CN"/>
              </w:rPr>
            </w:pPr>
            <w:r>
              <w:rPr>
                <w:snapToGrid w:val="0"/>
                <w:lang w:val="en-US" w:eastAsia="ja-JP"/>
              </w:rPr>
              <w:t>2.56 (1)</w:t>
            </w:r>
          </w:p>
        </w:tc>
        <w:tc>
          <w:tcPr>
            <w:tcW w:w="1580" w:type="pct"/>
            <w:tcBorders>
              <w:top w:val="single" w:sz="4" w:space="0" w:color="auto"/>
              <w:left w:val="single" w:sz="4" w:space="0" w:color="auto"/>
              <w:bottom w:val="single" w:sz="4" w:space="0" w:color="auto"/>
              <w:right w:val="single" w:sz="4" w:space="0" w:color="auto"/>
            </w:tcBorders>
            <w:hideMark/>
          </w:tcPr>
          <w:p w14:paraId="33679028" w14:textId="77777777" w:rsidR="00820FC1" w:rsidRDefault="00820FC1" w:rsidP="00132A09">
            <w:pPr>
              <w:pStyle w:val="TAC"/>
              <w:rPr>
                <w:snapToGrid w:val="0"/>
                <w:lang w:val="en-US" w:eastAsia="zh-CN"/>
              </w:rPr>
            </w:pPr>
            <w:r>
              <w:rPr>
                <w:lang w:val="en-US" w:eastAsia="ja-JP"/>
              </w:rPr>
              <w:t>7.68 (3)</w:t>
            </w:r>
          </w:p>
        </w:tc>
      </w:tr>
    </w:tbl>
    <w:p w14:paraId="7E057D4B" w14:textId="77777777" w:rsidR="00820FC1" w:rsidRDefault="00820FC1" w:rsidP="00820FC1">
      <w:pPr>
        <w:rPr>
          <w:lang w:val="en-US" w:eastAsia="zh-CN"/>
        </w:rPr>
      </w:pPr>
    </w:p>
    <w:p w14:paraId="5EC561DE" w14:textId="788A6227" w:rsidR="00820FC1" w:rsidRDefault="00820FC1" w:rsidP="00820FC1">
      <w:pPr>
        <w:pStyle w:val="3GPPNormalText"/>
        <w:rPr>
          <w:noProof/>
        </w:rPr>
      </w:pPr>
      <w:r>
        <w:rPr>
          <w:noProof/>
        </w:rPr>
        <w:t xml:space="preserve">Considering the options in </w:t>
      </w:r>
      <w:r>
        <w:rPr>
          <w:noProof/>
        </w:rPr>
        <w:fldChar w:fldCharType="begin"/>
      </w:r>
      <w:r>
        <w:rPr>
          <w:noProof/>
        </w:rPr>
        <w:instrText xml:space="preserve"> REF _Ref39565599 \r \h </w:instrText>
      </w:r>
      <w:r>
        <w:rPr>
          <w:noProof/>
        </w:rPr>
      </w:r>
      <w:r>
        <w:rPr>
          <w:noProof/>
        </w:rPr>
        <w:fldChar w:fldCharType="separate"/>
      </w:r>
      <w:r>
        <w:rPr>
          <w:noProof/>
        </w:rPr>
        <w:t>[1]</w:t>
      </w:r>
      <w:r>
        <w:rPr>
          <w:noProof/>
        </w:rPr>
        <w:fldChar w:fldCharType="end"/>
      </w:r>
      <w:r>
        <w:rPr>
          <w:noProof/>
        </w:rPr>
        <w:t>, options 1 and 2 both exceed the requirements in table 1, and are suitable from a delay perspective. Option 1 seems to offer a good tradeoff between reselection delay and power consumption, although there is not a very large difference between option 1 and option 2</w:t>
      </w:r>
    </w:p>
    <w:p w14:paraId="55485C63" w14:textId="33A5727D" w:rsidR="00820FC1" w:rsidRPr="007B14E1" w:rsidRDefault="00820FC1" w:rsidP="00820FC1">
      <w:pPr>
        <w:pStyle w:val="3GPPNormalText"/>
        <w:rPr>
          <w:b/>
          <w:bCs/>
          <w:noProof/>
        </w:rPr>
      </w:pPr>
      <w:r>
        <w:rPr>
          <w:b/>
          <w:bCs/>
          <w:noProof/>
        </w:rPr>
        <w:t xml:space="preserve">Proposal </w:t>
      </w:r>
      <w:r w:rsidR="00641B90">
        <w:rPr>
          <w:b/>
          <w:bCs/>
          <w:noProof/>
        </w:rPr>
        <w:t>3</w:t>
      </w:r>
      <w:r>
        <w:rPr>
          <w:b/>
          <w:bCs/>
          <w:noProof/>
        </w:rPr>
        <w:t xml:space="preserve"> : Requirements for </w:t>
      </w:r>
      <w:r w:rsidRPr="007B14E1">
        <w:rPr>
          <w:b/>
          <w:bCs/>
          <w:noProof/>
        </w:rPr>
        <w:t xml:space="preserve">Cell </w:t>
      </w:r>
      <w:r w:rsidR="009C3F90">
        <w:rPr>
          <w:b/>
          <w:bCs/>
          <w:noProof/>
        </w:rPr>
        <w:t>identification</w:t>
      </w:r>
      <w:r w:rsidRPr="007B14E1">
        <w:rPr>
          <w:b/>
          <w:bCs/>
          <w:noProof/>
        </w:rPr>
        <w:t xml:space="preserve"> </w:t>
      </w:r>
      <w:r>
        <w:rPr>
          <w:b/>
          <w:bCs/>
          <w:noProof/>
        </w:rPr>
        <w:t>for</w:t>
      </w:r>
      <w:r w:rsidRPr="007B14E1">
        <w:rPr>
          <w:b/>
          <w:bCs/>
          <w:noProof/>
        </w:rPr>
        <w:t xml:space="preserve"> NR- EUTRA inter-RAT </w:t>
      </w:r>
      <w:r>
        <w:rPr>
          <w:b/>
          <w:bCs/>
          <w:noProof/>
        </w:rPr>
        <w:t>are specified as:</w:t>
      </w:r>
    </w:p>
    <w:tbl>
      <w:tblPr>
        <w:tblW w:w="10680" w:type="dxa"/>
        <w:tblCellMar>
          <w:left w:w="0" w:type="dxa"/>
          <w:right w:w="0" w:type="dxa"/>
        </w:tblCellMar>
        <w:tblLook w:val="04A0" w:firstRow="1" w:lastRow="0" w:firstColumn="1" w:lastColumn="0" w:noHBand="0" w:noVBand="1"/>
      </w:tblPr>
      <w:tblGrid>
        <w:gridCol w:w="3060"/>
        <w:gridCol w:w="3420"/>
        <w:gridCol w:w="4200"/>
      </w:tblGrid>
      <w:tr w:rsidR="00820FC1" w:rsidRPr="00820FC1" w14:paraId="0D3777E0" w14:textId="77777777" w:rsidTr="00820FC1">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9028E0" w14:textId="77777777" w:rsidR="00820FC1" w:rsidRPr="00820FC1" w:rsidRDefault="00820FC1" w:rsidP="00820FC1">
            <w:pPr>
              <w:rPr>
                <w:lang w:eastAsia="zh-CN"/>
              </w:rPr>
            </w:pPr>
            <w:r w:rsidRPr="00820FC1">
              <w:rPr>
                <w:lang w:eastAsia="zh-CN"/>
              </w:rPr>
              <w:t>DRX cycle length (s)</w:t>
            </w:r>
          </w:p>
        </w:tc>
        <w:tc>
          <w:tcPr>
            <w:tcW w:w="76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7D050C" w14:textId="77777777" w:rsidR="00820FC1" w:rsidRPr="00820FC1" w:rsidRDefault="00820FC1" w:rsidP="00820FC1">
            <w:pPr>
              <w:rPr>
                <w:lang w:eastAsia="zh-CN"/>
              </w:rPr>
            </w:pPr>
            <w:r w:rsidRPr="00820FC1">
              <w:rPr>
                <w:lang w:eastAsia="zh-CN"/>
              </w:rPr>
              <w:t>T</w:t>
            </w:r>
            <w:r w:rsidRPr="00820FC1">
              <w:rPr>
                <w:vertAlign w:val="subscript"/>
                <w:lang w:eastAsia="zh-CN"/>
              </w:rPr>
              <w:t>Identify, E-UTRAN TDD</w:t>
            </w:r>
            <w:r w:rsidRPr="00820FC1">
              <w:rPr>
                <w:lang w:eastAsia="zh-CN"/>
              </w:rPr>
              <w:t xml:space="preserve"> (s) (DRX cycles)</w:t>
            </w:r>
          </w:p>
        </w:tc>
      </w:tr>
      <w:tr w:rsidR="00820FC1" w:rsidRPr="00820FC1" w14:paraId="3F19B6BB" w14:textId="77777777" w:rsidTr="00820FC1">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FE900A" w14:textId="77777777" w:rsidR="00820FC1" w:rsidRPr="00820FC1" w:rsidRDefault="00820FC1" w:rsidP="00820FC1">
            <w:pPr>
              <w:rPr>
                <w:lang w:eastAsia="zh-CN"/>
              </w:rPr>
            </w:pPr>
            <w:r w:rsidRPr="00820FC1">
              <w:rPr>
                <w:lang w:eastAsia="zh-CN"/>
              </w:rPr>
              <w:t> </w:t>
            </w: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E883EE" w14:textId="77777777" w:rsidR="00820FC1" w:rsidRPr="00820FC1" w:rsidRDefault="00820FC1" w:rsidP="00820FC1">
            <w:pPr>
              <w:rPr>
                <w:lang w:eastAsia="zh-CN"/>
              </w:rPr>
            </w:pPr>
            <w:r w:rsidRPr="00820FC1">
              <w:rPr>
                <w:lang w:eastAsia="zh-CN"/>
              </w:rPr>
              <w:t>Gap period = 40 ms, 20 ms</w:t>
            </w:r>
          </w:p>
        </w:tc>
        <w:tc>
          <w:tcPr>
            <w:tcW w:w="4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1A396C" w14:textId="77777777" w:rsidR="00820FC1" w:rsidRPr="00820FC1" w:rsidRDefault="00820FC1" w:rsidP="00820FC1">
            <w:pPr>
              <w:rPr>
                <w:lang w:eastAsia="zh-CN"/>
              </w:rPr>
            </w:pPr>
            <w:r w:rsidRPr="00820FC1">
              <w:rPr>
                <w:lang w:eastAsia="zh-CN"/>
              </w:rPr>
              <w:t>Gap period = 80 ms</w:t>
            </w:r>
          </w:p>
        </w:tc>
      </w:tr>
      <w:tr w:rsidR="00820FC1" w:rsidRPr="00820FC1" w14:paraId="0A1FAF0D" w14:textId="77777777" w:rsidTr="00820FC1">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83FD3F" w14:textId="77777777" w:rsidR="00820FC1" w:rsidRPr="00820FC1" w:rsidRDefault="00820FC1" w:rsidP="00820FC1">
            <w:pPr>
              <w:rPr>
                <w:lang w:eastAsia="zh-CN"/>
              </w:rPr>
            </w:pPr>
            <w:r w:rsidRPr="00820FC1">
              <w:rPr>
                <w:lang w:eastAsia="zh-CN"/>
              </w:rPr>
              <w:t>≤0.16</w:t>
            </w: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974781" w14:textId="77777777" w:rsidR="00820FC1" w:rsidRPr="00820FC1" w:rsidRDefault="00820FC1" w:rsidP="00820FC1">
            <w:pPr>
              <w:rPr>
                <w:lang w:eastAsia="zh-CN"/>
              </w:rPr>
            </w:pPr>
            <w:r w:rsidRPr="00820FC1">
              <w:rPr>
                <w:lang w:eastAsia="zh-CN"/>
              </w:rPr>
              <w:t>Non-DRX requirements in clause 9.4.3.2 apply</w:t>
            </w:r>
          </w:p>
        </w:tc>
        <w:tc>
          <w:tcPr>
            <w:tcW w:w="4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9F1619" w14:textId="77777777" w:rsidR="00820FC1" w:rsidRPr="00820FC1" w:rsidRDefault="00820FC1" w:rsidP="00820FC1">
            <w:pPr>
              <w:rPr>
                <w:lang w:eastAsia="zh-CN"/>
              </w:rPr>
            </w:pPr>
            <w:r w:rsidRPr="00820FC1">
              <w:rPr>
                <w:lang w:eastAsia="zh-CN"/>
              </w:rPr>
              <w:t>Non-DRX requirements in clause 9.4.3.2 apply</w:t>
            </w:r>
          </w:p>
        </w:tc>
      </w:tr>
      <w:tr w:rsidR="00820FC1" w:rsidRPr="00820FC1" w14:paraId="66F2AE63" w14:textId="77777777" w:rsidTr="00820FC1">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8B43D6" w14:textId="77777777" w:rsidR="00820FC1" w:rsidRPr="00820FC1" w:rsidRDefault="00820FC1" w:rsidP="00820FC1">
            <w:pPr>
              <w:spacing w:after="180"/>
              <w:rPr>
                <w:lang w:eastAsia="zh-CN"/>
              </w:rPr>
            </w:pPr>
            <w:r w:rsidRPr="00820FC1">
              <w:rPr>
                <w:lang w:eastAsia="zh-CN"/>
              </w:rPr>
              <w:t>0.16&lt;DRx cycle&lt;0.32</w:t>
            </w: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B658D7" w14:textId="77777777" w:rsidR="00820FC1" w:rsidRPr="00820FC1" w:rsidRDefault="00820FC1" w:rsidP="00820FC1">
            <w:pPr>
              <w:spacing w:after="180"/>
              <w:rPr>
                <w:lang w:eastAsia="zh-CN"/>
              </w:rPr>
            </w:pPr>
            <w:r w:rsidRPr="00820FC1">
              <w:rPr>
                <w:lang w:eastAsia="zh-CN"/>
              </w:rPr>
              <w:t>Note1 (15)</w:t>
            </w:r>
          </w:p>
        </w:tc>
        <w:tc>
          <w:tcPr>
            <w:tcW w:w="4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7AD964" w14:textId="77777777" w:rsidR="00820FC1" w:rsidRPr="00820FC1" w:rsidRDefault="00820FC1" w:rsidP="00820FC1">
            <w:pPr>
              <w:spacing w:after="180"/>
              <w:rPr>
                <w:lang w:eastAsia="zh-CN"/>
              </w:rPr>
            </w:pPr>
            <w:r w:rsidRPr="00820FC1">
              <w:rPr>
                <w:lang w:eastAsia="zh-CN"/>
              </w:rPr>
              <w:t>Note1 (15)</w:t>
            </w:r>
          </w:p>
        </w:tc>
      </w:tr>
      <w:tr w:rsidR="00820FC1" w:rsidRPr="00820FC1" w14:paraId="6F3486AB" w14:textId="77777777" w:rsidTr="00820FC1">
        <w:trPr>
          <w:trHeight w:val="113"/>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18FCBC" w14:textId="77777777" w:rsidR="00820FC1" w:rsidRPr="00820FC1" w:rsidRDefault="00820FC1" w:rsidP="00820FC1">
            <w:pPr>
              <w:spacing w:after="180"/>
              <w:rPr>
                <w:lang w:eastAsia="zh-CN"/>
              </w:rPr>
            </w:pPr>
            <w:r w:rsidRPr="00820FC1">
              <w:rPr>
                <w:lang w:eastAsia="zh-CN"/>
              </w:rPr>
              <w:t>0.32&lt;= DRx cycle &lt;= 1.28</w:t>
            </w: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A479EF" w14:textId="77777777" w:rsidR="00820FC1" w:rsidRPr="00820FC1" w:rsidRDefault="00820FC1" w:rsidP="00820FC1">
            <w:pPr>
              <w:spacing w:after="180"/>
              <w:rPr>
                <w:lang w:eastAsia="zh-CN"/>
              </w:rPr>
            </w:pPr>
            <w:r w:rsidRPr="00820FC1">
              <w:rPr>
                <w:lang w:eastAsia="zh-CN"/>
              </w:rPr>
              <w:t>Note1 (10)</w:t>
            </w:r>
          </w:p>
        </w:tc>
        <w:tc>
          <w:tcPr>
            <w:tcW w:w="4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E6A429" w14:textId="77777777" w:rsidR="00820FC1" w:rsidRPr="00820FC1" w:rsidRDefault="00820FC1" w:rsidP="00820FC1">
            <w:pPr>
              <w:spacing w:after="180"/>
              <w:rPr>
                <w:lang w:eastAsia="zh-CN"/>
              </w:rPr>
            </w:pPr>
            <w:r w:rsidRPr="00820FC1">
              <w:rPr>
                <w:lang w:eastAsia="zh-CN"/>
              </w:rPr>
              <w:t>Note1 (10)</w:t>
            </w:r>
          </w:p>
        </w:tc>
      </w:tr>
      <w:tr w:rsidR="00820FC1" w:rsidRPr="00820FC1" w14:paraId="29E8B5AB" w14:textId="77777777" w:rsidTr="00820FC1">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1F3CCA" w14:textId="77777777" w:rsidR="00820FC1" w:rsidRPr="00820FC1" w:rsidRDefault="00820FC1" w:rsidP="00820FC1">
            <w:pPr>
              <w:spacing w:after="180"/>
              <w:rPr>
                <w:lang w:eastAsia="zh-CN"/>
              </w:rPr>
            </w:pPr>
            <w:r w:rsidRPr="00820FC1">
              <w:rPr>
                <w:lang w:eastAsia="zh-CN"/>
              </w:rPr>
              <w:t>1.28&lt; DRX-cycle ≤10.24</w:t>
            </w: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6BF629" w14:textId="77777777" w:rsidR="00820FC1" w:rsidRPr="00820FC1" w:rsidRDefault="00820FC1" w:rsidP="00820FC1">
            <w:pPr>
              <w:spacing w:after="180"/>
              <w:rPr>
                <w:lang w:eastAsia="zh-CN"/>
              </w:rPr>
            </w:pPr>
            <w:r w:rsidRPr="00820FC1">
              <w:rPr>
                <w:lang w:eastAsia="zh-CN"/>
              </w:rPr>
              <w:t>Note1 (20)</w:t>
            </w:r>
          </w:p>
        </w:tc>
        <w:tc>
          <w:tcPr>
            <w:tcW w:w="4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CF687F" w14:textId="77777777" w:rsidR="00820FC1" w:rsidRPr="00820FC1" w:rsidRDefault="00820FC1" w:rsidP="00820FC1">
            <w:pPr>
              <w:spacing w:after="180"/>
              <w:rPr>
                <w:lang w:eastAsia="zh-CN"/>
              </w:rPr>
            </w:pPr>
            <w:r w:rsidRPr="00820FC1">
              <w:rPr>
                <w:lang w:eastAsia="zh-CN"/>
              </w:rPr>
              <w:t>Note1 (20)</w:t>
            </w:r>
          </w:p>
        </w:tc>
      </w:tr>
      <w:tr w:rsidR="00820FC1" w:rsidRPr="00820FC1" w14:paraId="696E1B1B" w14:textId="77777777" w:rsidTr="00820FC1">
        <w:tc>
          <w:tcPr>
            <w:tcW w:w="106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8E1951" w14:textId="77777777" w:rsidR="00820FC1" w:rsidRPr="00820FC1" w:rsidRDefault="00820FC1" w:rsidP="00820FC1">
            <w:pPr>
              <w:spacing w:after="180"/>
              <w:rPr>
                <w:lang w:eastAsia="zh-CN"/>
              </w:rPr>
            </w:pPr>
            <w:r w:rsidRPr="00820FC1">
              <w:rPr>
                <w:lang w:eastAsia="zh-CN"/>
              </w:rPr>
              <w:lastRenderedPageBreak/>
              <w:t>NOTE 1:</w:t>
            </w:r>
            <w:r w:rsidRPr="00820FC1">
              <w:rPr>
                <w:lang w:eastAsia="zh-CN"/>
              </w:rPr>
              <w:tab/>
              <w:t>The time depends on the DRX cycle length.</w:t>
            </w:r>
          </w:p>
        </w:tc>
      </w:tr>
    </w:tbl>
    <w:p w14:paraId="4E8C2C98" w14:textId="77777777" w:rsidR="00820FC1" w:rsidRPr="00820FC1" w:rsidRDefault="00820FC1" w:rsidP="00820FC1">
      <w:pPr>
        <w:rPr>
          <w:lang w:eastAsia="zh-CN"/>
        </w:rPr>
      </w:pPr>
    </w:p>
    <w:p w14:paraId="19B19F2B" w14:textId="30A76C75" w:rsidR="00637412" w:rsidRDefault="00637412" w:rsidP="00637412">
      <w:pPr>
        <w:pStyle w:val="Heading2"/>
        <w:rPr>
          <w:lang w:val="en-US" w:eastAsia="zh-CN"/>
        </w:rPr>
      </w:pPr>
      <w:r w:rsidRPr="00637412">
        <w:rPr>
          <w:lang w:val="en-US" w:eastAsia="zh-CN"/>
        </w:rPr>
        <w:t xml:space="preserve">Cell re-selection requirements on </w:t>
      </w:r>
      <w:r>
        <w:rPr>
          <w:lang w:val="en-US" w:eastAsia="zh-CN"/>
        </w:rPr>
        <w:t xml:space="preserve">E-UTRA </w:t>
      </w:r>
      <w:r w:rsidRPr="00637412">
        <w:rPr>
          <w:lang w:val="en-US" w:eastAsia="zh-CN"/>
        </w:rPr>
        <w:t xml:space="preserve">- </w:t>
      </w:r>
      <w:r>
        <w:rPr>
          <w:lang w:val="en-US" w:eastAsia="zh-CN"/>
        </w:rPr>
        <w:t>NR</w:t>
      </w:r>
      <w:r w:rsidRPr="00637412">
        <w:rPr>
          <w:lang w:val="en-US" w:eastAsia="zh-CN"/>
        </w:rPr>
        <w:t xml:space="preserve"> inter-RAT measurement in idle mode</w:t>
      </w:r>
    </w:p>
    <w:p w14:paraId="536394C3" w14:textId="0C989E7E" w:rsidR="009C3F90" w:rsidRDefault="009C3F90" w:rsidP="009C3F90">
      <w:pPr>
        <w:rPr>
          <w:lang w:val="en-US" w:eastAsia="zh-CN"/>
        </w:rPr>
      </w:pPr>
      <w:r>
        <w:rPr>
          <w:lang w:val="en-US" w:eastAsia="zh-CN"/>
        </w:rPr>
        <w:t xml:space="preserve">Following a similar approach as proposal 1, it would also appear </w:t>
      </w:r>
      <w:r w:rsidR="009657A2">
        <w:rPr>
          <w:lang w:val="en-US" w:eastAsia="zh-CN"/>
        </w:rPr>
        <w:t>any</w:t>
      </w:r>
      <w:r>
        <w:rPr>
          <w:lang w:val="en-US" w:eastAsia="zh-CN"/>
        </w:rPr>
        <w:t xml:space="preserve"> option 1 </w:t>
      </w:r>
      <w:r w:rsidR="009657A2">
        <w:rPr>
          <w:lang w:val="en-US" w:eastAsia="zh-CN"/>
        </w:rPr>
        <w:t>-</w:t>
      </w:r>
      <w:r>
        <w:rPr>
          <w:lang w:val="en-US" w:eastAsia="zh-CN"/>
        </w:rPr>
        <w:t xml:space="preserve"> </w:t>
      </w:r>
      <w:r w:rsidR="009657A2">
        <w:rPr>
          <w:lang w:val="en-US" w:eastAsia="zh-CN"/>
        </w:rPr>
        <w:t>3</w:t>
      </w:r>
      <w:r>
        <w:rPr>
          <w:lang w:val="en-US" w:eastAsia="zh-CN"/>
        </w:rPr>
        <w:t xml:space="preserve"> from </w:t>
      </w:r>
      <w:r>
        <w:rPr>
          <w:lang w:val="en-US" w:eastAsia="zh-CN"/>
        </w:rPr>
        <w:fldChar w:fldCharType="begin"/>
      </w:r>
      <w:r>
        <w:rPr>
          <w:lang w:val="en-US" w:eastAsia="zh-CN"/>
        </w:rPr>
        <w:instrText xml:space="preserve"> REF _Ref39565599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xml:space="preserve"> is acceptable. However, since the intra-frequency reselection may not offer sufficient performance when longer DRX cycles are configured, we propose to adopt option </w:t>
      </w:r>
      <w:r w:rsidR="009657A2">
        <w:rPr>
          <w:lang w:val="en-US" w:eastAsia="zh-CN"/>
        </w:rPr>
        <w:t xml:space="preserve">3 as a tradeoff between performance and power </w:t>
      </w:r>
      <w:r w:rsidR="00641B90">
        <w:rPr>
          <w:lang w:val="en-US" w:eastAsia="zh-CN"/>
        </w:rPr>
        <w:t>consumption</w:t>
      </w:r>
      <w:r>
        <w:rPr>
          <w:lang w:val="en-US" w:eastAsia="zh-CN"/>
        </w:rPr>
        <w:t>.</w:t>
      </w:r>
    </w:p>
    <w:p w14:paraId="25483D18" w14:textId="77777777" w:rsidR="009657A2" w:rsidRDefault="009657A2" w:rsidP="009C3F90">
      <w:pPr>
        <w:rPr>
          <w:lang w:val="en-US" w:eastAsia="zh-CN"/>
        </w:rPr>
      </w:pPr>
    </w:p>
    <w:p w14:paraId="7DAB75E5" w14:textId="650EB3CF" w:rsidR="009657A2" w:rsidRDefault="009657A2" w:rsidP="009657A2">
      <w:pPr>
        <w:pStyle w:val="3GPPNormalText"/>
        <w:rPr>
          <w:b/>
          <w:bCs/>
          <w:noProof/>
        </w:rPr>
      </w:pPr>
      <w:r>
        <w:rPr>
          <w:b/>
          <w:bCs/>
          <w:noProof/>
        </w:rPr>
        <w:t xml:space="preserve">Proposal </w:t>
      </w:r>
      <w:r w:rsidR="00641B90">
        <w:rPr>
          <w:b/>
          <w:bCs/>
          <w:noProof/>
        </w:rPr>
        <w:t>4</w:t>
      </w:r>
      <w:r>
        <w:rPr>
          <w:b/>
          <w:bCs/>
          <w:noProof/>
        </w:rPr>
        <w:t xml:space="preserve"> : Requirements for </w:t>
      </w:r>
      <w:r w:rsidRPr="007B14E1">
        <w:rPr>
          <w:b/>
          <w:bCs/>
          <w:noProof/>
        </w:rPr>
        <w:t xml:space="preserve">Cell re-selection </w:t>
      </w:r>
      <w:r>
        <w:rPr>
          <w:b/>
          <w:bCs/>
          <w:noProof/>
        </w:rPr>
        <w:t>for</w:t>
      </w:r>
      <w:r w:rsidRPr="007B14E1">
        <w:rPr>
          <w:b/>
          <w:bCs/>
          <w:noProof/>
        </w:rPr>
        <w:t xml:space="preserve"> EUTRA</w:t>
      </w:r>
      <w:r>
        <w:rPr>
          <w:b/>
          <w:bCs/>
          <w:noProof/>
        </w:rPr>
        <w:t>-NR</w:t>
      </w:r>
      <w:r w:rsidRPr="007B14E1">
        <w:rPr>
          <w:b/>
          <w:bCs/>
          <w:noProof/>
        </w:rPr>
        <w:t xml:space="preserve"> inter-RAT </w:t>
      </w:r>
      <w:r>
        <w:rPr>
          <w:b/>
          <w:bCs/>
          <w:noProof/>
        </w:rPr>
        <w:t>are specified as:</w:t>
      </w:r>
    </w:p>
    <w:p w14:paraId="3163ABED" w14:textId="62345EA6" w:rsidR="009657A2" w:rsidRDefault="009657A2" w:rsidP="009657A2">
      <w:pPr>
        <w:pStyle w:val="3GPPNormalText"/>
        <w:rPr>
          <w:b/>
          <w:bCs/>
          <w:noProof/>
        </w:rPr>
      </w:pPr>
    </w:p>
    <w:tbl>
      <w:tblPr>
        <w:tblW w:w="12620" w:type="dxa"/>
        <w:tblCellMar>
          <w:left w:w="0" w:type="dxa"/>
          <w:right w:w="0" w:type="dxa"/>
        </w:tblCellMar>
        <w:tblLook w:val="0600" w:firstRow="0" w:lastRow="0" w:firstColumn="0" w:lastColumn="0" w:noHBand="1" w:noVBand="1"/>
      </w:tblPr>
      <w:tblGrid>
        <w:gridCol w:w="2140"/>
        <w:gridCol w:w="3360"/>
        <w:gridCol w:w="3400"/>
        <w:gridCol w:w="3720"/>
      </w:tblGrid>
      <w:tr w:rsidR="009657A2" w:rsidRPr="009657A2" w14:paraId="1D5DBFF8" w14:textId="77777777" w:rsidTr="009657A2">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55F2D8" w14:textId="77777777" w:rsidR="009657A2" w:rsidRPr="009657A2" w:rsidRDefault="009657A2" w:rsidP="009657A2">
            <w:pPr>
              <w:pStyle w:val="3GPPNormalText"/>
              <w:rPr>
                <w:rFonts w:eastAsia="MS Mincho"/>
                <w:b/>
                <w:bCs/>
                <w:noProof/>
                <w:lang w:val="en-GB" w:eastAsia="en-US"/>
              </w:rPr>
            </w:pPr>
            <w:r w:rsidRPr="009657A2">
              <w:rPr>
                <w:rFonts w:eastAsia="MS Mincho"/>
                <w:b/>
                <w:bCs/>
                <w:noProof/>
                <w:lang w:val="en-GB" w:eastAsia="en-US"/>
              </w:rPr>
              <w:t>DRX cycle length [s]</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52126D" w14:textId="77777777" w:rsidR="009657A2" w:rsidRPr="009657A2" w:rsidRDefault="009657A2" w:rsidP="009657A2">
            <w:pPr>
              <w:pStyle w:val="3GPPNormalText"/>
              <w:rPr>
                <w:rFonts w:eastAsia="MS Mincho"/>
                <w:b/>
                <w:bCs/>
                <w:noProof/>
                <w:lang w:val="en-GB" w:eastAsia="en-US"/>
              </w:rPr>
            </w:pPr>
            <w:r w:rsidRPr="009657A2">
              <w:rPr>
                <w:rFonts w:eastAsia="MS Mincho"/>
                <w:b/>
                <w:bCs/>
                <w:noProof/>
                <w:lang w:val="x-none" w:eastAsia="en-US"/>
              </w:rPr>
              <w:t>T</w:t>
            </w:r>
            <w:r w:rsidRPr="009657A2">
              <w:rPr>
                <w:rFonts w:eastAsia="MS Mincho"/>
                <w:b/>
                <w:bCs/>
                <w:noProof/>
                <w:vertAlign w:val="subscript"/>
                <w:lang w:val="x-none" w:eastAsia="en-US"/>
              </w:rPr>
              <w:t>detect,NR</w:t>
            </w:r>
            <w:r w:rsidRPr="009657A2">
              <w:rPr>
                <w:rFonts w:eastAsia="MS Mincho"/>
                <w:b/>
                <w:bCs/>
                <w:noProof/>
                <w:lang w:val="x-none" w:eastAsia="en-US"/>
              </w:rPr>
              <w:t xml:space="preserve"> [s] (number of DRX cycles)</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999DCB" w14:textId="77777777" w:rsidR="009657A2" w:rsidRPr="009657A2" w:rsidRDefault="009657A2" w:rsidP="009657A2">
            <w:pPr>
              <w:pStyle w:val="3GPPNormalText"/>
              <w:rPr>
                <w:rFonts w:eastAsia="MS Mincho"/>
                <w:b/>
                <w:bCs/>
                <w:noProof/>
                <w:lang w:val="en-GB" w:eastAsia="en-US"/>
              </w:rPr>
            </w:pPr>
            <w:r w:rsidRPr="009657A2">
              <w:rPr>
                <w:rFonts w:eastAsia="MS Mincho"/>
                <w:b/>
                <w:bCs/>
                <w:noProof/>
                <w:lang w:val="x-none" w:eastAsia="en-US"/>
              </w:rPr>
              <w:t>T</w:t>
            </w:r>
            <w:r w:rsidRPr="009657A2">
              <w:rPr>
                <w:rFonts w:eastAsia="MS Mincho"/>
                <w:b/>
                <w:bCs/>
                <w:noProof/>
                <w:vertAlign w:val="subscript"/>
                <w:lang w:val="x-none" w:eastAsia="en-US"/>
              </w:rPr>
              <w:t>measure,NR</w:t>
            </w:r>
            <w:r w:rsidRPr="009657A2">
              <w:rPr>
                <w:rFonts w:eastAsia="MS Mincho"/>
                <w:b/>
                <w:bCs/>
                <w:noProof/>
                <w:lang w:val="x-none" w:eastAsia="en-US"/>
              </w:rPr>
              <w:t xml:space="preserve"> [s] (number of DRX cycles)</w:t>
            </w:r>
          </w:p>
        </w:tc>
        <w:tc>
          <w:tcPr>
            <w:tcW w:w="3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471F15" w14:textId="77777777" w:rsidR="009657A2" w:rsidRPr="009657A2" w:rsidRDefault="009657A2" w:rsidP="009657A2">
            <w:pPr>
              <w:pStyle w:val="3GPPNormalText"/>
              <w:rPr>
                <w:rFonts w:eastAsia="MS Mincho"/>
                <w:b/>
                <w:bCs/>
                <w:noProof/>
                <w:lang w:val="en-GB" w:eastAsia="en-US"/>
              </w:rPr>
            </w:pPr>
            <w:r w:rsidRPr="009657A2">
              <w:rPr>
                <w:rFonts w:eastAsia="MS Mincho"/>
                <w:b/>
                <w:bCs/>
                <w:noProof/>
                <w:lang w:val="x-none" w:eastAsia="en-US"/>
              </w:rPr>
              <w:t>T</w:t>
            </w:r>
            <w:r w:rsidRPr="009657A2">
              <w:rPr>
                <w:rFonts w:eastAsia="MS Mincho"/>
                <w:b/>
                <w:bCs/>
                <w:noProof/>
                <w:vertAlign w:val="subscript"/>
                <w:lang w:val="x-none" w:eastAsia="en-US"/>
              </w:rPr>
              <w:t>evaluate,NR</w:t>
            </w:r>
          </w:p>
          <w:p w14:paraId="3C803428" w14:textId="77777777" w:rsidR="009657A2" w:rsidRPr="009657A2" w:rsidRDefault="009657A2" w:rsidP="009657A2">
            <w:pPr>
              <w:pStyle w:val="3GPPNormalText"/>
              <w:rPr>
                <w:rFonts w:eastAsia="MS Mincho"/>
                <w:b/>
                <w:bCs/>
                <w:noProof/>
                <w:lang w:val="en-GB" w:eastAsia="en-US"/>
              </w:rPr>
            </w:pPr>
            <w:r w:rsidRPr="009657A2">
              <w:rPr>
                <w:rFonts w:eastAsia="MS Mincho"/>
                <w:b/>
                <w:bCs/>
                <w:noProof/>
                <w:lang w:val="x-none" w:eastAsia="en-US"/>
              </w:rPr>
              <w:t>[s] (number of DRX cycles)</w:t>
            </w:r>
          </w:p>
        </w:tc>
      </w:tr>
      <w:tr w:rsidR="009657A2" w:rsidRPr="009657A2" w14:paraId="1E37A88A" w14:textId="77777777" w:rsidTr="009657A2">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9A53FA" w14:textId="77777777" w:rsidR="009657A2" w:rsidRPr="009657A2" w:rsidRDefault="009657A2" w:rsidP="009657A2">
            <w:pPr>
              <w:pStyle w:val="3GPPNormalText"/>
              <w:rPr>
                <w:rFonts w:eastAsia="MS Mincho"/>
                <w:b/>
                <w:bCs/>
                <w:noProof/>
                <w:lang w:val="en-GB" w:eastAsia="en-US"/>
              </w:rPr>
            </w:pPr>
            <w:r w:rsidRPr="009657A2">
              <w:rPr>
                <w:rFonts w:eastAsia="MS Mincho"/>
                <w:b/>
                <w:bCs/>
                <w:noProof/>
                <w:lang w:val="en-GB" w:eastAsia="en-US"/>
              </w:rPr>
              <w:t>0.32</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947138" w14:textId="77777777" w:rsidR="009657A2" w:rsidRPr="009657A2" w:rsidRDefault="009657A2" w:rsidP="009657A2">
            <w:pPr>
              <w:pStyle w:val="3GPPNormalText"/>
              <w:rPr>
                <w:rFonts w:eastAsia="MS Mincho"/>
                <w:b/>
                <w:bCs/>
                <w:noProof/>
                <w:lang w:val="en-GB" w:eastAsia="en-US"/>
              </w:rPr>
            </w:pPr>
            <w:r w:rsidRPr="009657A2">
              <w:rPr>
                <w:rFonts w:eastAsia="MS Mincho"/>
                <w:b/>
                <w:bCs/>
                <w:noProof/>
                <w:lang w:val="en-GB" w:eastAsia="en-US"/>
              </w:rPr>
              <w:t>2.56 x M2 (8 x M2)</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C82B2F" w14:textId="77777777" w:rsidR="009657A2" w:rsidRPr="009657A2" w:rsidRDefault="009657A2" w:rsidP="009657A2">
            <w:pPr>
              <w:pStyle w:val="3GPPNormalText"/>
              <w:rPr>
                <w:rFonts w:eastAsia="MS Mincho"/>
                <w:b/>
                <w:bCs/>
                <w:noProof/>
                <w:lang w:val="en-GB" w:eastAsia="en-US"/>
              </w:rPr>
            </w:pPr>
            <w:r w:rsidRPr="009657A2">
              <w:rPr>
                <w:rFonts w:eastAsia="MS Mincho"/>
                <w:b/>
                <w:bCs/>
                <w:noProof/>
                <w:lang w:val="en-GB" w:eastAsia="en-US"/>
              </w:rPr>
              <w:t>0.32 x M3 (1 x M3)</w:t>
            </w:r>
          </w:p>
        </w:tc>
        <w:tc>
          <w:tcPr>
            <w:tcW w:w="3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2DB2F8" w14:textId="77777777" w:rsidR="009657A2" w:rsidRPr="009657A2" w:rsidRDefault="009657A2" w:rsidP="009657A2">
            <w:pPr>
              <w:pStyle w:val="3GPPNormalText"/>
              <w:rPr>
                <w:rFonts w:eastAsia="MS Mincho"/>
                <w:b/>
                <w:bCs/>
                <w:noProof/>
                <w:lang w:val="en-GB" w:eastAsia="en-US"/>
              </w:rPr>
            </w:pPr>
            <w:r w:rsidRPr="009657A2">
              <w:rPr>
                <w:rFonts w:eastAsia="MS Mincho"/>
                <w:b/>
                <w:bCs/>
                <w:noProof/>
                <w:lang w:val="en-GB" w:eastAsia="en-US"/>
              </w:rPr>
              <w:t>0.96 x M4 (3 x M4)</w:t>
            </w:r>
          </w:p>
        </w:tc>
      </w:tr>
      <w:tr w:rsidR="009657A2" w:rsidRPr="009657A2" w14:paraId="4552AE01" w14:textId="77777777" w:rsidTr="009657A2">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4984CE" w14:textId="77777777" w:rsidR="009657A2" w:rsidRPr="009657A2" w:rsidRDefault="009657A2" w:rsidP="009657A2">
            <w:pPr>
              <w:pStyle w:val="3GPPNormalText"/>
              <w:rPr>
                <w:rFonts w:eastAsia="MS Mincho"/>
                <w:b/>
                <w:bCs/>
                <w:noProof/>
                <w:lang w:val="en-GB" w:eastAsia="en-US"/>
              </w:rPr>
            </w:pPr>
            <w:r w:rsidRPr="009657A2">
              <w:rPr>
                <w:rFonts w:eastAsia="MS Mincho"/>
                <w:b/>
                <w:bCs/>
                <w:noProof/>
                <w:lang w:val="en-GB" w:eastAsia="en-US"/>
              </w:rPr>
              <w:t>0.64</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78C867" w14:textId="77777777" w:rsidR="009657A2" w:rsidRPr="009657A2" w:rsidRDefault="009657A2" w:rsidP="009657A2">
            <w:pPr>
              <w:pStyle w:val="3GPPNormalText"/>
              <w:rPr>
                <w:rFonts w:eastAsia="MS Mincho"/>
                <w:b/>
                <w:bCs/>
                <w:noProof/>
                <w:lang w:val="en-GB" w:eastAsia="en-US"/>
              </w:rPr>
            </w:pPr>
            <w:r w:rsidRPr="009657A2">
              <w:rPr>
                <w:rFonts w:eastAsia="MS Mincho"/>
                <w:b/>
                <w:bCs/>
                <w:noProof/>
                <w:lang w:val="en-GB" w:eastAsia="en-US"/>
              </w:rPr>
              <w:t>5.12 (8)</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ACCAAC" w14:textId="77777777" w:rsidR="009657A2" w:rsidRPr="009657A2" w:rsidRDefault="009657A2" w:rsidP="009657A2">
            <w:pPr>
              <w:pStyle w:val="3GPPNormalText"/>
              <w:rPr>
                <w:rFonts w:eastAsia="MS Mincho"/>
                <w:b/>
                <w:bCs/>
                <w:noProof/>
                <w:lang w:val="en-GB" w:eastAsia="en-US"/>
              </w:rPr>
            </w:pPr>
            <w:r w:rsidRPr="009657A2">
              <w:rPr>
                <w:rFonts w:eastAsia="MS Mincho"/>
                <w:b/>
                <w:bCs/>
                <w:noProof/>
                <w:lang w:val="en-GB" w:eastAsia="en-US"/>
              </w:rPr>
              <w:t>0.64 (1)</w:t>
            </w:r>
          </w:p>
        </w:tc>
        <w:tc>
          <w:tcPr>
            <w:tcW w:w="3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E7E540" w14:textId="77777777" w:rsidR="009657A2" w:rsidRPr="009657A2" w:rsidRDefault="009657A2" w:rsidP="009657A2">
            <w:pPr>
              <w:pStyle w:val="3GPPNormalText"/>
              <w:rPr>
                <w:rFonts w:eastAsia="MS Mincho"/>
                <w:b/>
                <w:bCs/>
                <w:noProof/>
                <w:lang w:val="en-GB" w:eastAsia="en-US"/>
              </w:rPr>
            </w:pPr>
            <w:r w:rsidRPr="009657A2">
              <w:rPr>
                <w:rFonts w:eastAsia="MS Mincho"/>
                <w:b/>
                <w:bCs/>
                <w:noProof/>
                <w:lang w:val="en-GB" w:eastAsia="en-US"/>
              </w:rPr>
              <w:t>1.92 (3)</w:t>
            </w:r>
          </w:p>
        </w:tc>
      </w:tr>
      <w:tr w:rsidR="009657A2" w:rsidRPr="009657A2" w14:paraId="414C2529" w14:textId="77777777" w:rsidTr="009657A2">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EA299E" w14:textId="77777777" w:rsidR="009657A2" w:rsidRPr="009657A2" w:rsidRDefault="009657A2" w:rsidP="009657A2">
            <w:pPr>
              <w:pStyle w:val="3GPPNormalText"/>
              <w:rPr>
                <w:rFonts w:eastAsia="MS Mincho"/>
                <w:b/>
                <w:bCs/>
                <w:noProof/>
                <w:lang w:val="en-GB" w:eastAsia="en-US"/>
              </w:rPr>
            </w:pPr>
            <w:r w:rsidRPr="009657A2">
              <w:rPr>
                <w:rFonts w:eastAsia="MS Mincho"/>
                <w:b/>
                <w:bCs/>
                <w:noProof/>
                <w:lang w:val="en-GB" w:eastAsia="en-US"/>
              </w:rPr>
              <w:t>1.28</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4B504B" w14:textId="77777777" w:rsidR="009657A2" w:rsidRPr="009657A2" w:rsidRDefault="009657A2" w:rsidP="009657A2">
            <w:pPr>
              <w:pStyle w:val="3GPPNormalText"/>
              <w:rPr>
                <w:rFonts w:eastAsia="MS Mincho"/>
                <w:b/>
                <w:bCs/>
                <w:noProof/>
                <w:lang w:val="en-GB" w:eastAsia="en-US"/>
              </w:rPr>
            </w:pPr>
            <w:r w:rsidRPr="009657A2">
              <w:rPr>
                <w:rFonts w:eastAsia="MS Mincho"/>
                <w:b/>
                <w:bCs/>
                <w:noProof/>
                <w:lang w:val="en-GB" w:eastAsia="en-US"/>
              </w:rPr>
              <w:t>8.96(7)</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540212" w14:textId="77777777" w:rsidR="009657A2" w:rsidRPr="009657A2" w:rsidRDefault="009657A2" w:rsidP="009657A2">
            <w:pPr>
              <w:pStyle w:val="3GPPNormalText"/>
              <w:rPr>
                <w:rFonts w:eastAsia="MS Mincho"/>
                <w:b/>
                <w:bCs/>
                <w:noProof/>
                <w:lang w:val="en-GB" w:eastAsia="en-US"/>
              </w:rPr>
            </w:pPr>
            <w:r w:rsidRPr="009657A2">
              <w:rPr>
                <w:rFonts w:eastAsia="MS Mincho"/>
                <w:b/>
                <w:bCs/>
                <w:noProof/>
                <w:lang w:val="en-GB" w:eastAsia="en-US"/>
              </w:rPr>
              <w:t>1.28 (1)</w:t>
            </w:r>
          </w:p>
        </w:tc>
        <w:tc>
          <w:tcPr>
            <w:tcW w:w="3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E0488E" w14:textId="77777777" w:rsidR="009657A2" w:rsidRPr="009657A2" w:rsidRDefault="009657A2" w:rsidP="009657A2">
            <w:pPr>
              <w:pStyle w:val="3GPPNormalText"/>
              <w:rPr>
                <w:rFonts w:eastAsia="MS Mincho"/>
                <w:b/>
                <w:bCs/>
                <w:noProof/>
                <w:lang w:val="en-GB" w:eastAsia="en-US"/>
              </w:rPr>
            </w:pPr>
            <w:r w:rsidRPr="009657A2">
              <w:rPr>
                <w:rFonts w:eastAsia="MS Mincho"/>
                <w:b/>
                <w:bCs/>
                <w:noProof/>
                <w:lang w:val="en-GB" w:eastAsia="en-US"/>
              </w:rPr>
              <w:t>3.84 (3)</w:t>
            </w:r>
          </w:p>
        </w:tc>
      </w:tr>
      <w:tr w:rsidR="009657A2" w:rsidRPr="009657A2" w14:paraId="0AA77C33" w14:textId="77777777" w:rsidTr="009657A2">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3A6ADE" w14:textId="77777777" w:rsidR="009657A2" w:rsidRPr="009657A2" w:rsidRDefault="009657A2" w:rsidP="009657A2">
            <w:pPr>
              <w:pStyle w:val="3GPPNormalText"/>
              <w:rPr>
                <w:rFonts w:eastAsia="MS Mincho"/>
                <w:b/>
                <w:bCs/>
                <w:noProof/>
                <w:lang w:val="en-GB" w:eastAsia="en-US"/>
              </w:rPr>
            </w:pPr>
            <w:r w:rsidRPr="009657A2">
              <w:rPr>
                <w:rFonts w:eastAsia="MS Mincho"/>
                <w:b/>
                <w:bCs/>
                <w:noProof/>
                <w:lang w:val="en-GB" w:eastAsia="en-US"/>
              </w:rPr>
              <w:t>2.56</w:t>
            </w:r>
            <w:r w:rsidRPr="009657A2">
              <w:rPr>
                <w:rFonts w:eastAsia="MS Mincho"/>
                <w:b/>
                <w:bCs/>
                <w:noProof/>
                <w:vertAlign w:val="superscript"/>
                <w:lang w:val="en-GB" w:eastAsia="en-US"/>
              </w:rPr>
              <w:t xml:space="preserve">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227960" w14:textId="77777777" w:rsidR="009657A2" w:rsidRPr="009657A2" w:rsidRDefault="009657A2" w:rsidP="009657A2">
            <w:pPr>
              <w:pStyle w:val="3GPPNormalText"/>
              <w:rPr>
                <w:rFonts w:eastAsia="MS Mincho"/>
                <w:b/>
                <w:bCs/>
                <w:noProof/>
                <w:lang w:val="en-GB" w:eastAsia="en-US"/>
              </w:rPr>
            </w:pPr>
            <w:r w:rsidRPr="009657A2">
              <w:rPr>
                <w:rFonts w:eastAsia="MS Mincho"/>
                <w:b/>
                <w:bCs/>
                <w:noProof/>
                <w:lang w:val="en-GB" w:eastAsia="en-US"/>
              </w:rPr>
              <w:t>58.88 (23)</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973098" w14:textId="77777777" w:rsidR="009657A2" w:rsidRPr="009657A2" w:rsidRDefault="009657A2" w:rsidP="009657A2">
            <w:pPr>
              <w:pStyle w:val="3GPPNormalText"/>
              <w:rPr>
                <w:rFonts w:eastAsia="MS Mincho"/>
                <w:b/>
                <w:bCs/>
                <w:noProof/>
                <w:lang w:val="en-GB" w:eastAsia="en-US"/>
              </w:rPr>
            </w:pPr>
            <w:r w:rsidRPr="009657A2">
              <w:rPr>
                <w:rFonts w:eastAsia="MS Mincho"/>
                <w:b/>
                <w:bCs/>
                <w:noProof/>
                <w:lang w:val="en-GB" w:eastAsia="en-US"/>
              </w:rPr>
              <w:t>2.56 (1)</w:t>
            </w:r>
          </w:p>
        </w:tc>
        <w:tc>
          <w:tcPr>
            <w:tcW w:w="3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2FED18" w14:textId="77777777" w:rsidR="009657A2" w:rsidRPr="009657A2" w:rsidRDefault="009657A2" w:rsidP="009657A2">
            <w:pPr>
              <w:pStyle w:val="3GPPNormalText"/>
              <w:rPr>
                <w:rFonts w:eastAsia="MS Mincho"/>
                <w:b/>
                <w:bCs/>
                <w:noProof/>
                <w:lang w:val="en-GB" w:eastAsia="en-US"/>
              </w:rPr>
            </w:pPr>
            <w:r w:rsidRPr="009657A2">
              <w:rPr>
                <w:rFonts w:eastAsia="MS Mincho"/>
                <w:b/>
                <w:bCs/>
                <w:noProof/>
                <w:lang w:val="en-GB" w:eastAsia="en-US"/>
              </w:rPr>
              <w:t>7.68 (3)</w:t>
            </w:r>
          </w:p>
        </w:tc>
      </w:tr>
      <w:tr w:rsidR="009657A2" w:rsidRPr="009657A2" w14:paraId="01B7E792" w14:textId="77777777" w:rsidTr="009657A2">
        <w:tc>
          <w:tcPr>
            <w:tcW w:w="1262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547922" w14:textId="77777777" w:rsidR="009657A2" w:rsidRPr="009657A2" w:rsidRDefault="009657A2" w:rsidP="009657A2">
            <w:pPr>
              <w:pStyle w:val="3GPPNormalText"/>
              <w:rPr>
                <w:rFonts w:eastAsia="MS Mincho"/>
                <w:b/>
                <w:bCs/>
                <w:noProof/>
                <w:lang w:val="en-GB" w:eastAsia="en-US"/>
              </w:rPr>
            </w:pPr>
            <w:r w:rsidRPr="009657A2">
              <w:rPr>
                <w:rFonts w:eastAsia="MS Mincho"/>
                <w:b/>
                <w:bCs/>
                <w:noProof/>
                <w:lang w:val="en-GB" w:eastAsia="en-US"/>
              </w:rPr>
              <w:t>Note 1: M2 = M3 = M4 = 1 when SMTC &lt; =40, and M2 = 1.5, M3 = M4 = 2 when SMTC &gt;40</w:t>
            </w:r>
          </w:p>
        </w:tc>
      </w:tr>
    </w:tbl>
    <w:p w14:paraId="2FF3E67A" w14:textId="21FFF990" w:rsidR="00380A46" w:rsidRDefault="009657A2" w:rsidP="009657A2">
      <w:pPr>
        <w:pStyle w:val="Heading2"/>
        <w:rPr>
          <w:lang w:val="en-US" w:eastAsia="zh-CN"/>
        </w:rPr>
      </w:pPr>
      <w:r w:rsidRPr="009657A2">
        <w:rPr>
          <w:lang w:val="en-US" w:eastAsia="zh-CN"/>
        </w:rPr>
        <w:t>EUTRA</w:t>
      </w:r>
      <w:r>
        <w:rPr>
          <w:lang w:val="en-US" w:eastAsia="zh-CN"/>
        </w:rPr>
        <w:t>-NR</w:t>
      </w:r>
      <w:r w:rsidRPr="009657A2">
        <w:rPr>
          <w:lang w:val="en-US" w:eastAsia="zh-CN"/>
        </w:rPr>
        <w:t xml:space="preserve"> Inter-RAT measurement, Cell identification with DRX in connected mode</w:t>
      </w:r>
    </w:p>
    <w:p w14:paraId="7EA280ED" w14:textId="7B83424C" w:rsidR="00FE04A7" w:rsidRPr="00FE04A7" w:rsidRDefault="00FE04A7" w:rsidP="00FE04A7">
      <w:pPr>
        <w:pStyle w:val="3GPPNormalText"/>
        <w:rPr>
          <w:noProof/>
        </w:rPr>
      </w:pPr>
      <w:r>
        <w:rPr>
          <w:noProof/>
        </w:rPr>
        <w:t xml:space="preserve">For this, the main difference between the options seems to be scaling by Nfreq or using CSSF. Since </w:t>
      </w:r>
      <w:r w:rsidR="00F94DC7">
        <w:rPr>
          <w:noProof/>
        </w:rPr>
        <w:t xml:space="preserve">36.133 exising requirements in section </w:t>
      </w:r>
      <w:r w:rsidR="00F94DC7" w:rsidRPr="00241959">
        <w:t>8.1.2.4.21</w:t>
      </w:r>
      <w:r w:rsidR="00F94DC7">
        <w:rPr>
          <w:noProof/>
        </w:rPr>
        <w:t xml:space="preserve"> are based on Nfreq, we propose to adopt option 1.</w:t>
      </w:r>
    </w:p>
    <w:p w14:paraId="7C0024F5" w14:textId="3FE8FB5A" w:rsidR="00FE04A7" w:rsidRDefault="00FE04A7" w:rsidP="00FE04A7">
      <w:pPr>
        <w:pStyle w:val="3GPPNormalText"/>
        <w:rPr>
          <w:b/>
          <w:bCs/>
          <w:noProof/>
        </w:rPr>
      </w:pPr>
      <w:r>
        <w:rPr>
          <w:b/>
          <w:bCs/>
          <w:noProof/>
        </w:rPr>
        <w:t xml:space="preserve">Proposal </w:t>
      </w:r>
      <w:r w:rsidR="00641B90">
        <w:rPr>
          <w:b/>
          <w:bCs/>
          <w:noProof/>
        </w:rPr>
        <w:t>5</w:t>
      </w:r>
      <w:r>
        <w:rPr>
          <w:b/>
          <w:bCs/>
          <w:noProof/>
        </w:rPr>
        <w:t xml:space="preserve"> : Requirements for </w:t>
      </w:r>
      <w:r w:rsidRPr="007B14E1">
        <w:rPr>
          <w:b/>
          <w:bCs/>
          <w:noProof/>
        </w:rPr>
        <w:t xml:space="preserve">Cell </w:t>
      </w:r>
      <w:r>
        <w:rPr>
          <w:b/>
          <w:bCs/>
          <w:noProof/>
        </w:rPr>
        <w:t>identification</w:t>
      </w:r>
      <w:r w:rsidRPr="007B14E1">
        <w:rPr>
          <w:b/>
          <w:bCs/>
          <w:noProof/>
        </w:rPr>
        <w:t xml:space="preserve"> </w:t>
      </w:r>
      <w:r>
        <w:rPr>
          <w:b/>
          <w:bCs/>
          <w:noProof/>
        </w:rPr>
        <w:t>for</w:t>
      </w:r>
      <w:r w:rsidRPr="007B14E1">
        <w:rPr>
          <w:b/>
          <w:bCs/>
          <w:noProof/>
        </w:rPr>
        <w:t xml:space="preserve"> EUTRA</w:t>
      </w:r>
      <w:r>
        <w:rPr>
          <w:b/>
          <w:bCs/>
          <w:noProof/>
        </w:rPr>
        <w:t>-NR</w:t>
      </w:r>
      <w:r w:rsidRPr="007B14E1">
        <w:rPr>
          <w:b/>
          <w:bCs/>
          <w:noProof/>
        </w:rPr>
        <w:t xml:space="preserve"> inter-RAT </w:t>
      </w:r>
      <w:r>
        <w:rPr>
          <w:b/>
          <w:bCs/>
          <w:noProof/>
        </w:rPr>
        <w:t>are specified as:</w:t>
      </w:r>
    </w:p>
    <w:p w14:paraId="6B49DFE6" w14:textId="77777777" w:rsidR="00380A46" w:rsidRPr="00380A46" w:rsidRDefault="00380A46" w:rsidP="00380A46">
      <w:pPr>
        <w:rPr>
          <w:lang w:val="en-US" w:eastAsia="zh-CN"/>
        </w:rPr>
      </w:pPr>
    </w:p>
    <w:tbl>
      <w:tblPr>
        <w:tblW w:w="11076" w:type="dxa"/>
        <w:tblInd w:w="-10" w:type="dxa"/>
        <w:tblCellMar>
          <w:left w:w="0" w:type="dxa"/>
          <w:right w:w="0" w:type="dxa"/>
        </w:tblCellMar>
        <w:tblLook w:val="04A0" w:firstRow="1" w:lastRow="0" w:firstColumn="1" w:lastColumn="0" w:noHBand="0" w:noVBand="1"/>
      </w:tblPr>
      <w:tblGrid>
        <w:gridCol w:w="1470"/>
        <w:gridCol w:w="3196"/>
        <w:gridCol w:w="3402"/>
        <w:gridCol w:w="2989"/>
        <w:gridCol w:w="19"/>
      </w:tblGrid>
      <w:tr w:rsidR="009657A2" w:rsidRPr="009657A2" w14:paraId="7E8AD53E" w14:textId="77777777" w:rsidTr="00FE04A7">
        <w:trPr>
          <w:trHeight w:val="306"/>
        </w:trPr>
        <w:tc>
          <w:tcPr>
            <w:tcW w:w="1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8D6097" w14:textId="77777777" w:rsidR="009657A2" w:rsidRPr="009657A2" w:rsidRDefault="009657A2" w:rsidP="009657A2">
            <w:pPr>
              <w:spacing w:after="180"/>
              <w:jc w:val="center"/>
              <w:rPr>
                <w:rFonts w:ascii="Arial" w:hAnsi="Arial" w:cs="Arial"/>
                <w:sz w:val="36"/>
                <w:szCs w:val="36"/>
              </w:rPr>
            </w:pPr>
            <w:r w:rsidRPr="009657A2">
              <w:rPr>
                <w:rFonts w:ascii="Calibri" w:hAnsi="Calibri" w:cs="Calibri"/>
                <w:color w:val="000000"/>
                <w:kern w:val="24"/>
              </w:rPr>
              <w:t>DRX cycle</w:t>
            </w:r>
          </w:p>
        </w:tc>
        <w:tc>
          <w:tcPr>
            <w:tcW w:w="31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BF6808" w14:textId="77777777" w:rsidR="009657A2" w:rsidRPr="009657A2" w:rsidRDefault="009657A2" w:rsidP="009657A2">
            <w:pPr>
              <w:spacing w:after="180"/>
              <w:jc w:val="center"/>
              <w:rPr>
                <w:rFonts w:ascii="Arial" w:hAnsi="Arial" w:cs="Arial"/>
                <w:sz w:val="36"/>
                <w:szCs w:val="36"/>
              </w:rPr>
            </w:pPr>
            <w:r w:rsidRPr="009657A2">
              <w:rPr>
                <w:rFonts w:ascii="Calibri" w:hAnsi="Calibri" w:cs="Calibri"/>
                <w:color w:val="000000"/>
                <w:kern w:val="24"/>
              </w:rPr>
              <w:t>T</w:t>
            </w:r>
            <w:r w:rsidRPr="009657A2">
              <w:rPr>
                <w:rFonts w:ascii="Calibri" w:hAnsi="Calibri" w:cs="Calibri"/>
                <w:color w:val="000000"/>
                <w:kern w:val="24"/>
                <w:position w:val="-6"/>
                <w:vertAlign w:val="subscript"/>
              </w:rPr>
              <w:t>PSS/SSS_sync_intra</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06D950" w14:textId="77777777" w:rsidR="009657A2" w:rsidRPr="009657A2" w:rsidRDefault="009657A2" w:rsidP="009657A2">
            <w:pPr>
              <w:spacing w:after="180"/>
              <w:jc w:val="center"/>
              <w:rPr>
                <w:rFonts w:ascii="Arial" w:hAnsi="Arial" w:cs="Arial"/>
                <w:sz w:val="36"/>
                <w:szCs w:val="36"/>
              </w:rPr>
            </w:pPr>
            <w:r w:rsidRPr="009657A2">
              <w:rPr>
                <w:rFonts w:ascii="Calibri" w:hAnsi="Calibri" w:cs="Calibri"/>
                <w:color w:val="000000"/>
                <w:kern w:val="24"/>
              </w:rPr>
              <w:t xml:space="preserve">T </w:t>
            </w:r>
            <w:r w:rsidRPr="009657A2">
              <w:rPr>
                <w:rFonts w:ascii="Calibri" w:hAnsi="Calibri" w:cs="Calibri"/>
                <w:color w:val="000000"/>
                <w:kern w:val="24"/>
                <w:position w:val="-6"/>
                <w:vertAlign w:val="subscript"/>
              </w:rPr>
              <w:t>SSB_measurement_period_intra</w:t>
            </w:r>
            <w:r w:rsidRPr="009657A2">
              <w:rPr>
                <w:rFonts w:ascii="Calibri" w:hAnsi="Calibri" w:cs="Calibri"/>
                <w:color w:val="000000"/>
                <w:kern w:val="24"/>
              </w:rPr>
              <w:t xml:space="preserve">  </w:t>
            </w:r>
          </w:p>
        </w:tc>
        <w:tc>
          <w:tcPr>
            <w:tcW w:w="30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CBCD2C" w14:textId="77777777" w:rsidR="009657A2" w:rsidRPr="009657A2" w:rsidRDefault="009657A2" w:rsidP="009657A2">
            <w:pPr>
              <w:spacing w:after="180"/>
              <w:jc w:val="center"/>
              <w:rPr>
                <w:rFonts w:ascii="Arial" w:hAnsi="Arial" w:cs="Arial"/>
                <w:sz w:val="36"/>
                <w:szCs w:val="36"/>
              </w:rPr>
            </w:pPr>
            <w:r w:rsidRPr="009657A2">
              <w:rPr>
                <w:rFonts w:ascii="Calibri" w:hAnsi="Calibri" w:cs="Calibri"/>
                <w:color w:val="000000"/>
                <w:kern w:val="24"/>
              </w:rPr>
              <w:t>T</w:t>
            </w:r>
            <w:r w:rsidRPr="009657A2">
              <w:rPr>
                <w:rFonts w:ascii="Calibri" w:hAnsi="Calibri" w:cs="Calibri"/>
                <w:color w:val="000000"/>
                <w:kern w:val="24"/>
                <w:position w:val="-6"/>
                <w:vertAlign w:val="subscript"/>
              </w:rPr>
              <w:t>SSB_time_index_intra</w:t>
            </w:r>
          </w:p>
        </w:tc>
      </w:tr>
      <w:tr w:rsidR="009657A2" w:rsidRPr="009657A2" w14:paraId="4A61A9B2" w14:textId="77777777" w:rsidTr="00FE04A7">
        <w:trPr>
          <w:trHeight w:val="611"/>
        </w:trPr>
        <w:tc>
          <w:tcPr>
            <w:tcW w:w="1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239792" w14:textId="77777777" w:rsidR="009657A2" w:rsidRPr="009657A2" w:rsidRDefault="009657A2" w:rsidP="009657A2">
            <w:pPr>
              <w:spacing w:after="180"/>
              <w:jc w:val="center"/>
              <w:rPr>
                <w:rFonts w:ascii="Arial" w:hAnsi="Arial" w:cs="Arial"/>
                <w:sz w:val="36"/>
                <w:szCs w:val="36"/>
              </w:rPr>
            </w:pPr>
            <w:r w:rsidRPr="009657A2">
              <w:rPr>
                <w:rFonts w:ascii="Calibri" w:hAnsi="Calibri" w:cs="Calibri"/>
                <w:color w:val="000000"/>
                <w:kern w:val="24"/>
              </w:rPr>
              <w:t>No DRX</w:t>
            </w:r>
          </w:p>
        </w:tc>
        <w:tc>
          <w:tcPr>
            <w:tcW w:w="31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7A932F" w14:textId="77777777" w:rsidR="009657A2" w:rsidRPr="009657A2" w:rsidRDefault="009657A2" w:rsidP="009657A2">
            <w:pPr>
              <w:spacing w:after="180"/>
              <w:jc w:val="center"/>
              <w:rPr>
                <w:rFonts w:ascii="Arial" w:hAnsi="Arial" w:cs="Arial"/>
                <w:sz w:val="36"/>
                <w:szCs w:val="36"/>
              </w:rPr>
            </w:pPr>
            <w:r w:rsidRPr="009657A2">
              <w:rPr>
                <w:rFonts w:ascii="Calibri" w:hAnsi="Calibri" w:cs="Calibri"/>
                <w:color w:val="000000"/>
                <w:kern w:val="24"/>
              </w:rPr>
              <w:t>Max(600ms, 8 x max(MGRP, SMTC period))</w:t>
            </w:r>
            <w:r w:rsidRPr="009657A2">
              <w:rPr>
                <w:rFonts w:ascii="Calibri" w:hAnsi="Arial" w:cs="Arial"/>
                <w:color w:val="000000"/>
                <w:kern w:val="24"/>
                <w:lang w:eastAsia="zh-CN"/>
              </w:rPr>
              <w:t>×</w:t>
            </w:r>
            <w:r w:rsidRPr="009657A2">
              <w:rPr>
                <w:rFonts w:ascii="Calibri" w:hAnsi="Calibri" w:cs="Calibri"/>
                <w:color w:val="000000"/>
                <w:kern w:val="24"/>
              </w:rPr>
              <w:t>N</w:t>
            </w:r>
            <w:r w:rsidRPr="009657A2">
              <w:rPr>
                <w:rFonts w:ascii="Calibri" w:hAnsi="Calibri" w:cs="Calibri"/>
                <w:color w:val="000000"/>
                <w:kern w:val="24"/>
                <w:position w:val="-6"/>
                <w:vertAlign w:val="subscript"/>
              </w:rPr>
              <w:t>freq</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6D2F12" w14:textId="77777777" w:rsidR="009657A2" w:rsidRPr="009657A2" w:rsidRDefault="009657A2" w:rsidP="009657A2">
            <w:pPr>
              <w:spacing w:after="180"/>
              <w:jc w:val="center"/>
              <w:rPr>
                <w:rFonts w:ascii="Arial" w:hAnsi="Arial" w:cs="Arial"/>
                <w:sz w:val="36"/>
                <w:szCs w:val="36"/>
              </w:rPr>
            </w:pPr>
            <w:r w:rsidRPr="009657A2">
              <w:rPr>
                <w:rFonts w:ascii="Calibri" w:hAnsi="Calibri" w:cs="Calibri"/>
                <w:color w:val="000000"/>
                <w:kern w:val="24"/>
              </w:rPr>
              <w:t>Max(200ms, 8 x max(MGRP, SMTC period))</w:t>
            </w:r>
            <w:r w:rsidRPr="009657A2">
              <w:rPr>
                <w:rFonts w:ascii="Calibri" w:hAnsi="Arial" w:cs="Arial"/>
                <w:color w:val="000000"/>
                <w:kern w:val="24"/>
                <w:lang w:eastAsia="zh-CN"/>
              </w:rPr>
              <w:t>×</w:t>
            </w:r>
            <w:r w:rsidRPr="009657A2">
              <w:rPr>
                <w:rFonts w:ascii="Calibri" w:hAnsi="Calibri" w:cs="Calibri"/>
                <w:color w:val="000000"/>
                <w:kern w:val="24"/>
              </w:rPr>
              <w:t>N</w:t>
            </w:r>
            <w:r w:rsidRPr="009657A2">
              <w:rPr>
                <w:rFonts w:ascii="Calibri" w:hAnsi="Calibri" w:cs="Calibri"/>
                <w:color w:val="000000"/>
                <w:kern w:val="24"/>
                <w:position w:val="-6"/>
                <w:vertAlign w:val="subscript"/>
              </w:rPr>
              <w:t>freq</w:t>
            </w:r>
          </w:p>
        </w:tc>
        <w:tc>
          <w:tcPr>
            <w:tcW w:w="30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B37378" w14:textId="77777777" w:rsidR="009657A2" w:rsidRPr="009657A2" w:rsidRDefault="009657A2" w:rsidP="009657A2">
            <w:pPr>
              <w:spacing w:after="180"/>
              <w:jc w:val="center"/>
              <w:rPr>
                <w:rFonts w:ascii="Arial" w:hAnsi="Arial" w:cs="Arial"/>
                <w:sz w:val="36"/>
                <w:szCs w:val="36"/>
              </w:rPr>
            </w:pPr>
            <w:r w:rsidRPr="009657A2">
              <w:rPr>
                <w:rFonts w:ascii="Calibri" w:hAnsi="Calibri" w:cs="Calibri"/>
                <w:color w:val="000000"/>
                <w:kern w:val="24"/>
              </w:rPr>
              <w:t xml:space="preserve">Max(120ms, 3 x max(MGRP, SMTC period)) </w:t>
            </w:r>
            <w:r w:rsidRPr="009657A2">
              <w:rPr>
                <w:rFonts w:ascii="Calibri" w:hAnsi="Arial" w:cs="Arial"/>
                <w:color w:val="000000"/>
                <w:kern w:val="24"/>
                <w:lang w:eastAsia="zh-CN"/>
              </w:rPr>
              <w:t>×</w:t>
            </w:r>
            <w:r w:rsidRPr="009657A2">
              <w:rPr>
                <w:rFonts w:ascii="Calibri" w:hAnsi="Calibri" w:cs="Calibri"/>
                <w:color w:val="000000"/>
                <w:kern w:val="24"/>
              </w:rPr>
              <w:t>N</w:t>
            </w:r>
            <w:r w:rsidRPr="009657A2">
              <w:rPr>
                <w:rFonts w:ascii="Calibri" w:hAnsi="Calibri" w:cs="Calibri"/>
                <w:color w:val="000000"/>
                <w:kern w:val="24"/>
                <w:position w:val="-6"/>
                <w:vertAlign w:val="subscript"/>
              </w:rPr>
              <w:t>freq</w:t>
            </w:r>
            <w:r w:rsidRPr="009657A2">
              <w:rPr>
                <w:rFonts w:ascii="Calibri" w:hAnsi="Calibri" w:cs="Calibri"/>
                <w:color w:val="000000"/>
                <w:kern w:val="24"/>
              </w:rPr>
              <w:t xml:space="preserve"> </w:t>
            </w:r>
          </w:p>
        </w:tc>
      </w:tr>
      <w:tr w:rsidR="009657A2" w:rsidRPr="009657A2" w14:paraId="79C46E26" w14:textId="77777777" w:rsidTr="00FE04A7">
        <w:trPr>
          <w:trHeight w:val="917"/>
        </w:trPr>
        <w:tc>
          <w:tcPr>
            <w:tcW w:w="1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B7E91C" w14:textId="77777777" w:rsidR="009657A2" w:rsidRPr="009657A2" w:rsidRDefault="009657A2" w:rsidP="009657A2">
            <w:pPr>
              <w:spacing w:after="180"/>
              <w:jc w:val="center"/>
              <w:rPr>
                <w:rFonts w:ascii="Arial" w:hAnsi="Arial" w:cs="Arial"/>
                <w:sz w:val="36"/>
                <w:szCs w:val="36"/>
              </w:rPr>
            </w:pPr>
            <w:r w:rsidRPr="009657A2">
              <w:rPr>
                <w:rFonts w:ascii="Calibri" w:hAnsi="Calibri" w:cs="Calibri"/>
                <w:color w:val="000000"/>
                <w:kern w:val="24"/>
              </w:rPr>
              <w:t xml:space="preserve">DRX cycle </w:t>
            </w:r>
            <w:r w:rsidRPr="009657A2">
              <w:rPr>
                <w:rFonts w:ascii="Calibri" w:hAnsi="Calibri" w:cs="Calibri"/>
                <w:color w:val="FF0000"/>
                <w:kern w:val="24"/>
              </w:rPr>
              <w:t>&lt;</w:t>
            </w:r>
            <w:r w:rsidRPr="009657A2">
              <w:rPr>
                <w:rFonts w:ascii="Calibri" w:hAnsi="Calibri" w:cs="Calibri"/>
                <w:color w:val="000000"/>
                <w:kern w:val="24"/>
              </w:rPr>
              <w:t xml:space="preserve"> 320ms</w:t>
            </w:r>
          </w:p>
        </w:tc>
        <w:tc>
          <w:tcPr>
            <w:tcW w:w="31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7689AC" w14:textId="77777777" w:rsidR="009657A2" w:rsidRPr="009657A2" w:rsidRDefault="009657A2" w:rsidP="009657A2">
            <w:pPr>
              <w:spacing w:after="180"/>
              <w:jc w:val="center"/>
              <w:rPr>
                <w:rFonts w:ascii="Arial" w:hAnsi="Arial" w:cs="Arial"/>
                <w:sz w:val="36"/>
                <w:szCs w:val="36"/>
              </w:rPr>
            </w:pPr>
            <w:r w:rsidRPr="009657A2">
              <w:rPr>
                <w:rFonts w:ascii="Calibri" w:hAnsi="Calibri" w:cs="Calibri"/>
                <w:color w:val="000000"/>
                <w:kern w:val="24"/>
              </w:rPr>
              <w:t xml:space="preserve">Max(600ms, ceil( 8 x M) x max(MGRP, SMTC period, DRX cycle)) </w:t>
            </w:r>
            <w:r w:rsidRPr="009657A2">
              <w:rPr>
                <w:rFonts w:ascii="Calibri" w:hAnsi="Arial" w:cs="Arial"/>
                <w:color w:val="000000"/>
                <w:kern w:val="24"/>
                <w:lang w:eastAsia="zh-CN"/>
              </w:rPr>
              <w:t>×</w:t>
            </w:r>
            <w:r w:rsidRPr="009657A2">
              <w:rPr>
                <w:rFonts w:ascii="Calibri" w:hAnsi="Calibri" w:cs="Calibri"/>
                <w:color w:val="000000"/>
                <w:kern w:val="24"/>
              </w:rPr>
              <w:t>Nfreq</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8C75A8" w14:textId="77777777" w:rsidR="009657A2" w:rsidRPr="009657A2" w:rsidRDefault="009657A2" w:rsidP="009657A2">
            <w:pPr>
              <w:spacing w:after="180"/>
              <w:jc w:val="center"/>
              <w:rPr>
                <w:rFonts w:ascii="Arial" w:hAnsi="Arial" w:cs="Arial"/>
                <w:sz w:val="36"/>
                <w:szCs w:val="36"/>
              </w:rPr>
            </w:pPr>
            <w:r w:rsidRPr="009657A2">
              <w:rPr>
                <w:rFonts w:ascii="Calibri" w:hAnsi="Calibri" w:cs="Calibri"/>
                <w:color w:val="000000"/>
                <w:kern w:val="24"/>
              </w:rPr>
              <w:t>Max(200ms, ceil(8 x M) x max(MGRP, SMTC period, DRX cycle))</w:t>
            </w:r>
            <w:r w:rsidRPr="009657A2">
              <w:rPr>
                <w:rFonts w:ascii="Calibri" w:hAnsi="Arial" w:cs="Arial"/>
                <w:color w:val="000000"/>
                <w:kern w:val="24"/>
                <w:lang w:eastAsia="zh-CN"/>
              </w:rPr>
              <w:t>×</w:t>
            </w:r>
            <w:r w:rsidRPr="009657A2">
              <w:rPr>
                <w:rFonts w:ascii="Calibri" w:hAnsi="Calibri" w:cs="Calibri"/>
                <w:color w:val="000000"/>
                <w:kern w:val="24"/>
              </w:rPr>
              <w:t>Nfreq</w:t>
            </w:r>
          </w:p>
        </w:tc>
        <w:tc>
          <w:tcPr>
            <w:tcW w:w="30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8A96B4" w14:textId="77777777" w:rsidR="009657A2" w:rsidRPr="009657A2" w:rsidRDefault="009657A2" w:rsidP="009657A2">
            <w:pPr>
              <w:spacing w:after="180"/>
              <w:jc w:val="center"/>
              <w:rPr>
                <w:rFonts w:ascii="Arial" w:hAnsi="Arial" w:cs="Arial"/>
                <w:sz w:val="36"/>
                <w:szCs w:val="36"/>
              </w:rPr>
            </w:pPr>
            <w:r w:rsidRPr="009657A2">
              <w:rPr>
                <w:rFonts w:ascii="Calibri" w:hAnsi="Calibri" w:cs="Calibri"/>
                <w:color w:val="000000"/>
                <w:kern w:val="24"/>
              </w:rPr>
              <w:t xml:space="preserve">Max(120ms, ceil(3 x M) x max(MGRP, SMTC period, DRX cycle)) </w:t>
            </w:r>
            <w:r w:rsidRPr="009657A2">
              <w:rPr>
                <w:rFonts w:ascii="Calibri" w:hAnsi="Arial" w:cs="Arial"/>
                <w:color w:val="000000"/>
                <w:kern w:val="24"/>
                <w:lang w:eastAsia="zh-CN"/>
              </w:rPr>
              <w:t>×</w:t>
            </w:r>
            <w:r w:rsidRPr="009657A2">
              <w:rPr>
                <w:rFonts w:ascii="Calibri" w:hAnsi="Calibri" w:cs="Calibri"/>
                <w:color w:val="000000"/>
                <w:kern w:val="24"/>
              </w:rPr>
              <w:t>Nfreq</w:t>
            </w:r>
          </w:p>
        </w:tc>
      </w:tr>
      <w:tr w:rsidR="009657A2" w:rsidRPr="009657A2" w14:paraId="0D53C868" w14:textId="77777777" w:rsidTr="00FE04A7">
        <w:trPr>
          <w:trHeight w:val="611"/>
        </w:trPr>
        <w:tc>
          <w:tcPr>
            <w:tcW w:w="1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C2A42F" w14:textId="77777777" w:rsidR="009657A2" w:rsidRPr="009657A2" w:rsidRDefault="009657A2" w:rsidP="009657A2">
            <w:pPr>
              <w:spacing w:after="180"/>
              <w:jc w:val="center"/>
              <w:rPr>
                <w:rFonts w:ascii="Arial" w:hAnsi="Arial" w:cs="Arial"/>
                <w:sz w:val="36"/>
                <w:szCs w:val="36"/>
              </w:rPr>
            </w:pPr>
            <w:r w:rsidRPr="009657A2">
              <w:rPr>
                <w:rFonts w:ascii="Calibri" w:hAnsi="Calibri" w:cs="Calibri"/>
                <w:color w:val="000000"/>
                <w:kern w:val="24"/>
              </w:rPr>
              <w:t>DRX cycle</w:t>
            </w:r>
            <w:r w:rsidRPr="009657A2">
              <w:rPr>
                <w:rFonts w:ascii="Calibri" w:hAnsi="Calibri" w:cs="Calibri"/>
                <w:color w:val="FF0000"/>
                <w:kern w:val="24"/>
                <w:lang w:eastAsia="zh-CN"/>
              </w:rPr>
              <w:t>≥</w:t>
            </w:r>
            <w:r w:rsidRPr="009657A2">
              <w:rPr>
                <w:rFonts w:ascii="Calibri" w:hAnsi="Calibri" w:cs="Calibri"/>
                <w:color w:val="000000"/>
                <w:kern w:val="24"/>
              </w:rPr>
              <w:t>320ms</w:t>
            </w:r>
          </w:p>
        </w:tc>
        <w:tc>
          <w:tcPr>
            <w:tcW w:w="31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218CFE" w14:textId="77777777" w:rsidR="009657A2" w:rsidRPr="009657A2" w:rsidRDefault="009657A2" w:rsidP="009657A2">
            <w:pPr>
              <w:spacing w:after="180"/>
              <w:jc w:val="center"/>
              <w:rPr>
                <w:rFonts w:ascii="Arial" w:hAnsi="Arial" w:cs="Arial"/>
                <w:sz w:val="36"/>
                <w:szCs w:val="36"/>
              </w:rPr>
            </w:pPr>
            <w:r w:rsidRPr="009657A2">
              <w:rPr>
                <w:rFonts w:ascii="Calibri" w:hAnsi="Calibri" w:cs="Calibri"/>
                <w:color w:val="000000"/>
                <w:kern w:val="24"/>
              </w:rPr>
              <w:t xml:space="preserve">4xM x DRX cycle </w:t>
            </w:r>
            <w:r w:rsidRPr="009657A2">
              <w:rPr>
                <w:rFonts w:ascii="Calibri" w:hAnsi="Arial" w:cs="Arial"/>
                <w:color w:val="000000"/>
                <w:kern w:val="24"/>
                <w:lang w:eastAsia="zh-CN"/>
              </w:rPr>
              <w:t>×</w:t>
            </w:r>
            <w:r w:rsidRPr="009657A2">
              <w:rPr>
                <w:rFonts w:ascii="Calibri" w:hAnsi="Calibri" w:cs="Calibri"/>
                <w:color w:val="000000"/>
                <w:kern w:val="24"/>
              </w:rPr>
              <w:t>N</w:t>
            </w:r>
            <w:r w:rsidRPr="009657A2">
              <w:rPr>
                <w:rFonts w:ascii="Calibri" w:hAnsi="Calibri" w:cs="Calibri"/>
                <w:color w:val="000000"/>
                <w:kern w:val="24"/>
                <w:position w:val="-6"/>
                <w:vertAlign w:val="subscript"/>
              </w:rPr>
              <w:t>freq</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2AD818" w14:textId="77777777" w:rsidR="009657A2" w:rsidRPr="009657A2" w:rsidRDefault="009657A2" w:rsidP="009657A2">
            <w:pPr>
              <w:spacing w:after="180"/>
              <w:jc w:val="center"/>
              <w:rPr>
                <w:rFonts w:ascii="Arial" w:hAnsi="Arial" w:cs="Arial"/>
                <w:sz w:val="36"/>
                <w:szCs w:val="36"/>
              </w:rPr>
            </w:pPr>
            <w:r w:rsidRPr="009657A2">
              <w:rPr>
                <w:rFonts w:ascii="Calibri" w:hAnsi="Calibri" w:cs="Calibri"/>
                <w:color w:val="000000"/>
                <w:kern w:val="24"/>
              </w:rPr>
              <w:t xml:space="preserve">4xM </w:t>
            </w:r>
            <w:r w:rsidRPr="009657A2">
              <w:rPr>
                <w:rFonts w:ascii="Calibri" w:hAnsi="Symbol" w:cs="Arial"/>
                <w:color w:val="000000"/>
                <w:kern w:val="24"/>
              </w:rPr>
              <w:sym w:font="Symbol" w:char="F0B4"/>
            </w:r>
            <w:r w:rsidRPr="009657A2">
              <w:rPr>
                <w:rFonts w:ascii="Calibri" w:hAnsi="Calibri" w:cs="Calibri"/>
                <w:color w:val="000000"/>
                <w:kern w:val="24"/>
              </w:rPr>
              <w:t xml:space="preserve"> DRX cycle </w:t>
            </w:r>
            <w:r w:rsidRPr="009657A2">
              <w:rPr>
                <w:rFonts w:ascii="Calibri" w:hAnsi="Arial" w:cs="Arial"/>
                <w:color w:val="000000"/>
                <w:kern w:val="24"/>
                <w:lang w:eastAsia="zh-CN"/>
              </w:rPr>
              <w:t>×</w:t>
            </w:r>
            <w:r w:rsidRPr="009657A2">
              <w:rPr>
                <w:rFonts w:ascii="Calibri" w:hAnsi="Calibri" w:cs="Calibri"/>
                <w:color w:val="000000"/>
                <w:kern w:val="24"/>
              </w:rPr>
              <w:t>N</w:t>
            </w:r>
            <w:r w:rsidRPr="009657A2">
              <w:rPr>
                <w:rFonts w:ascii="Calibri" w:hAnsi="Calibri" w:cs="Calibri"/>
                <w:color w:val="000000"/>
                <w:kern w:val="24"/>
                <w:position w:val="-6"/>
                <w:vertAlign w:val="subscript"/>
              </w:rPr>
              <w:t>freq</w:t>
            </w:r>
          </w:p>
        </w:tc>
        <w:tc>
          <w:tcPr>
            <w:tcW w:w="30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B0F92B" w14:textId="77777777" w:rsidR="009657A2" w:rsidRPr="009657A2" w:rsidRDefault="009657A2" w:rsidP="009657A2">
            <w:pPr>
              <w:spacing w:after="180"/>
              <w:jc w:val="center"/>
              <w:rPr>
                <w:rFonts w:ascii="Arial" w:hAnsi="Arial" w:cs="Arial"/>
                <w:sz w:val="36"/>
                <w:szCs w:val="36"/>
              </w:rPr>
            </w:pPr>
            <w:r w:rsidRPr="009657A2">
              <w:rPr>
                <w:rFonts w:ascii="Calibri" w:hAnsi="Calibri" w:cs="Calibri"/>
                <w:color w:val="000000"/>
                <w:kern w:val="24"/>
              </w:rPr>
              <w:t xml:space="preserve">[3] x DRX cycle </w:t>
            </w:r>
            <w:r w:rsidRPr="009657A2">
              <w:rPr>
                <w:rFonts w:ascii="Calibri" w:hAnsi="Arial" w:cs="Arial"/>
                <w:color w:val="000000"/>
                <w:kern w:val="24"/>
                <w:lang w:eastAsia="zh-CN"/>
              </w:rPr>
              <w:t>×</w:t>
            </w:r>
            <w:r w:rsidRPr="009657A2">
              <w:rPr>
                <w:rFonts w:ascii="Calibri" w:hAnsi="Calibri" w:cs="Calibri"/>
                <w:color w:val="000000"/>
                <w:kern w:val="24"/>
              </w:rPr>
              <w:t>N</w:t>
            </w:r>
            <w:r w:rsidRPr="009657A2">
              <w:rPr>
                <w:rFonts w:ascii="Calibri" w:hAnsi="Calibri" w:cs="Calibri"/>
                <w:color w:val="000000"/>
                <w:kern w:val="24"/>
                <w:position w:val="-6"/>
                <w:vertAlign w:val="subscript"/>
              </w:rPr>
              <w:t>freq</w:t>
            </w:r>
          </w:p>
        </w:tc>
      </w:tr>
      <w:tr w:rsidR="009657A2" w:rsidRPr="009657A2" w14:paraId="30DF9FEF" w14:textId="77777777" w:rsidTr="00FE04A7">
        <w:trPr>
          <w:gridAfter w:val="1"/>
          <w:wAfter w:w="19" w:type="dxa"/>
          <w:trHeight w:val="306"/>
        </w:trPr>
        <w:tc>
          <w:tcPr>
            <w:tcW w:w="11057"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3BF2D4" w14:textId="77777777" w:rsidR="009657A2" w:rsidRPr="009657A2" w:rsidRDefault="009657A2" w:rsidP="009657A2">
            <w:pPr>
              <w:spacing w:after="180"/>
              <w:rPr>
                <w:rFonts w:ascii="Arial" w:hAnsi="Arial" w:cs="Arial"/>
                <w:sz w:val="36"/>
                <w:szCs w:val="36"/>
              </w:rPr>
            </w:pPr>
            <w:r w:rsidRPr="009657A2">
              <w:rPr>
                <w:rFonts w:ascii="Calibri" w:hAnsi="Calibri" w:cs="Calibri"/>
                <w:color w:val="000000"/>
                <w:kern w:val="24"/>
              </w:rPr>
              <w:t>Note 1: M = 1 when SMTC &lt; =40, and M = 1.5 when SMTC &gt;40</w:t>
            </w:r>
          </w:p>
        </w:tc>
      </w:tr>
    </w:tbl>
    <w:p w14:paraId="786B716F" w14:textId="77777777" w:rsidR="00380A46" w:rsidRPr="00380A46" w:rsidRDefault="00380A46" w:rsidP="00380A46">
      <w:pPr>
        <w:rPr>
          <w:rFonts w:eastAsia="SimSun"/>
          <w:lang w:val="en-US" w:eastAsia="zh-CN"/>
        </w:rPr>
      </w:pPr>
    </w:p>
    <w:p w14:paraId="50C787C0" w14:textId="1EAE2C4F" w:rsidR="00A97180" w:rsidRPr="00A97180" w:rsidRDefault="00A97180" w:rsidP="00A97180">
      <w:pPr>
        <w:rPr>
          <w:b/>
          <w:bCs/>
          <w:lang w:val="en-US" w:eastAsia="zh-CN"/>
        </w:rPr>
      </w:pPr>
    </w:p>
    <w:p w14:paraId="5221E09A" w14:textId="1AAC0590" w:rsidR="006B6666" w:rsidRDefault="006B6666" w:rsidP="006B6666">
      <w:pPr>
        <w:pStyle w:val="Heading1"/>
        <w:jc w:val="both"/>
        <w:rPr>
          <w:rFonts w:eastAsia="SimSun"/>
          <w:lang w:val="en-US" w:eastAsia="zh-CN"/>
        </w:rPr>
      </w:pPr>
      <w:r>
        <w:rPr>
          <w:rFonts w:eastAsia="SimSun"/>
          <w:lang w:val="en-US" w:eastAsia="zh-CN"/>
        </w:rPr>
        <w:lastRenderedPageBreak/>
        <w:t>Conclusions</w:t>
      </w:r>
    </w:p>
    <w:p w14:paraId="2E931673" w14:textId="7C8061DF" w:rsidR="009F4710" w:rsidRDefault="009F4710" w:rsidP="003E495D">
      <w:pPr>
        <w:rPr>
          <w:b/>
          <w:bCs/>
          <w:lang w:val="en-US" w:eastAsia="zh-CN"/>
        </w:rPr>
      </w:pPr>
    </w:p>
    <w:p w14:paraId="65628424" w14:textId="516AAFCD" w:rsidR="003E495D" w:rsidRDefault="003E495D" w:rsidP="003E495D">
      <w:pPr>
        <w:rPr>
          <w:b/>
          <w:bCs/>
          <w:lang w:val="en-US" w:eastAsia="zh-CN"/>
        </w:rPr>
      </w:pPr>
      <w:r>
        <w:rPr>
          <w:b/>
          <w:bCs/>
          <w:lang w:val="en-US" w:eastAsia="zh-CN"/>
        </w:rPr>
        <w:t xml:space="preserve">Proposal </w:t>
      </w:r>
      <w:r w:rsidR="00641B90">
        <w:rPr>
          <w:b/>
          <w:bCs/>
          <w:lang w:val="en-US" w:eastAsia="zh-CN"/>
        </w:rPr>
        <w:t>1</w:t>
      </w:r>
      <w:r>
        <w:rPr>
          <w:b/>
          <w:bCs/>
          <w:lang w:val="en-US" w:eastAsia="zh-CN"/>
        </w:rPr>
        <w:t xml:space="preserve"> : RAN4 should target an RRM delay for interRAT measurements of not more than 2x the intrafrequency HST delay.</w:t>
      </w:r>
    </w:p>
    <w:p w14:paraId="24A191C9" w14:textId="77777777" w:rsidR="003E495D" w:rsidRDefault="003E495D" w:rsidP="00F94DC7">
      <w:pPr>
        <w:pStyle w:val="3GPPNormalText"/>
        <w:rPr>
          <w:b/>
          <w:bCs/>
          <w:noProof/>
        </w:rPr>
      </w:pPr>
    </w:p>
    <w:p w14:paraId="33F64C5E" w14:textId="338C345B" w:rsidR="00F94DC7" w:rsidRPr="007B14E1" w:rsidRDefault="00F94DC7" w:rsidP="00F94DC7">
      <w:pPr>
        <w:pStyle w:val="3GPPNormalText"/>
        <w:rPr>
          <w:b/>
          <w:bCs/>
          <w:noProof/>
        </w:rPr>
      </w:pPr>
      <w:r>
        <w:rPr>
          <w:b/>
          <w:bCs/>
          <w:noProof/>
        </w:rPr>
        <w:t xml:space="preserve">Proposal </w:t>
      </w:r>
      <w:r w:rsidR="00641B90">
        <w:rPr>
          <w:b/>
          <w:bCs/>
          <w:noProof/>
        </w:rPr>
        <w:t>2</w:t>
      </w:r>
      <w:r>
        <w:rPr>
          <w:b/>
          <w:bCs/>
          <w:noProof/>
        </w:rPr>
        <w:t xml:space="preserve"> : Requirements for </w:t>
      </w:r>
      <w:r w:rsidRPr="007B14E1">
        <w:rPr>
          <w:b/>
          <w:bCs/>
          <w:noProof/>
        </w:rPr>
        <w:t xml:space="preserve">Cell re-selection </w:t>
      </w:r>
      <w:r>
        <w:rPr>
          <w:b/>
          <w:bCs/>
          <w:noProof/>
        </w:rPr>
        <w:t>for</w:t>
      </w:r>
      <w:r w:rsidRPr="007B14E1">
        <w:rPr>
          <w:b/>
          <w:bCs/>
          <w:noProof/>
        </w:rPr>
        <w:t xml:space="preserve"> NR- EUTRA inter-RAT </w:t>
      </w:r>
      <w:r>
        <w:rPr>
          <w:b/>
          <w:bCs/>
          <w:noProof/>
        </w:rPr>
        <w:t>are specified as:</w:t>
      </w:r>
    </w:p>
    <w:tbl>
      <w:tblPr>
        <w:tblW w:w="10920" w:type="dxa"/>
        <w:tblCellMar>
          <w:left w:w="0" w:type="dxa"/>
          <w:right w:w="0" w:type="dxa"/>
        </w:tblCellMar>
        <w:tblLook w:val="04A0" w:firstRow="1" w:lastRow="0" w:firstColumn="1" w:lastColumn="0" w:noHBand="0" w:noVBand="1"/>
      </w:tblPr>
      <w:tblGrid>
        <w:gridCol w:w="1680"/>
        <w:gridCol w:w="2760"/>
        <w:gridCol w:w="3200"/>
        <w:gridCol w:w="3280"/>
      </w:tblGrid>
      <w:tr w:rsidR="00F94DC7" w:rsidRPr="007B14E1" w14:paraId="2B74DE0B" w14:textId="77777777" w:rsidTr="00132A09">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DC76A3" w14:textId="77777777" w:rsidR="00F94DC7" w:rsidRPr="007B14E1" w:rsidRDefault="00F94DC7" w:rsidP="00132A09">
            <w:pPr>
              <w:pStyle w:val="3GPPNormalText"/>
              <w:ind w:left="-22" w:firstLine="0"/>
              <w:rPr>
                <w:b/>
                <w:bCs/>
                <w:noProof/>
                <w:lang w:val="en-GB"/>
              </w:rPr>
            </w:pPr>
            <w:r w:rsidRPr="007B14E1">
              <w:rPr>
                <w:b/>
                <w:bCs/>
                <w:noProof/>
                <w:lang w:val="x-none"/>
              </w:rPr>
              <w:t>DRX cycle length [s]</w:t>
            </w:r>
          </w:p>
        </w:tc>
        <w:tc>
          <w:tcPr>
            <w:tcW w:w="2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BFFF71" w14:textId="77777777" w:rsidR="00F94DC7" w:rsidRPr="007B14E1" w:rsidRDefault="00F94DC7" w:rsidP="00132A09">
            <w:pPr>
              <w:pStyle w:val="3GPPNormalText"/>
              <w:rPr>
                <w:b/>
                <w:bCs/>
                <w:noProof/>
                <w:lang w:val="en-GB"/>
              </w:rPr>
            </w:pPr>
            <w:r w:rsidRPr="007B14E1">
              <w:rPr>
                <w:b/>
                <w:bCs/>
                <w:noProof/>
                <w:lang w:val="x-none"/>
              </w:rPr>
              <w:t>T</w:t>
            </w:r>
            <w:r w:rsidRPr="007B14E1">
              <w:rPr>
                <w:b/>
                <w:bCs/>
                <w:noProof/>
                <w:vertAlign w:val="subscript"/>
                <w:lang w:val="x-none"/>
              </w:rPr>
              <w:t xml:space="preserve">detect,EUTRAN_Intra </w:t>
            </w:r>
            <w:r w:rsidRPr="007B14E1">
              <w:rPr>
                <w:b/>
                <w:bCs/>
                <w:noProof/>
                <w:lang w:val="x-none"/>
              </w:rPr>
              <w:t>[s] (number of DRX cycles)</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B75CAE" w14:textId="77777777" w:rsidR="00F94DC7" w:rsidRPr="007B14E1" w:rsidRDefault="00F94DC7" w:rsidP="00132A09">
            <w:pPr>
              <w:pStyle w:val="3GPPNormalText"/>
              <w:rPr>
                <w:b/>
                <w:bCs/>
                <w:noProof/>
                <w:lang w:val="en-GB"/>
              </w:rPr>
            </w:pPr>
            <w:r w:rsidRPr="007B14E1">
              <w:rPr>
                <w:b/>
                <w:bCs/>
                <w:noProof/>
                <w:lang w:val="x-none"/>
              </w:rPr>
              <w:t>T</w:t>
            </w:r>
            <w:r w:rsidRPr="007B14E1">
              <w:rPr>
                <w:b/>
                <w:bCs/>
                <w:noProof/>
                <w:vertAlign w:val="subscript"/>
                <w:lang w:val="x-none"/>
              </w:rPr>
              <w:t xml:space="preserve">measure,EUTRAN_Intra </w:t>
            </w:r>
            <w:r w:rsidRPr="007B14E1">
              <w:rPr>
                <w:b/>
                <w:bCs/>
                <w:noProof/>
                <w:lang w:val="x-none"/>
              </w:rPr>
              <w:t>[s] (number of DRX cycles)</w:t>
            </w:r>
          </w:p>
        </w:tc>
        <w:tc>
          <w:tcPr>
            <w:tcW w:w="3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6B55C0" w14:textId="77777777" w:rsidR="00F94DC7" w:rsidRPr="007B14E1" w:rsidRDefault="00F94DC7" w:rsidP="00132A09">
            <w:pPr>
              <w:pStyle w:val="3GPPNormalText"/>
              <w:rPr>
                <w:b/>
                <w:bCs/>
                <w:noProof/>
                <w:lang w:val="en-GB"/>
              </w:rPr>
            </w:pPr>
            <w:r w:rsidRPr="007B14E1">
              <w:rPr>
                <w:b/>
                <w:bCs/>
                <w:noProof/>
                <w:lang w:val="x-none"/>
              </w:rPr>
              <w:t>T</w:t>
            </w:r>
            <w:r w:rsidRPr="007B14E1">
              <w:rPr>
                <w:b/>
                <w:bCs/>
                <w:noProof/>
                <w:vertAlign w:val="subscript"/>
                <w:lang w:val="x-none"/>
              </w:rPr>
              <w:t>evaluate,E-UTRAN_intra</w:t>
            </w:r>
          </w:p>
          <w:p w14:paraId="0FC59F17" w14:textId="77777777" w:rsidR="00F94DC7" w:rsidRPr="007B14E1" w:rsidRDefault="00F94DC7" w:rsidP="00132A09">
            <w:pPr>
              <w:pStyle w:val="3GPPNormalText"/>
              <w:rPr>
                <w:b/>
                <w:bCs/>
                <w:noProof/>
                <w:lang w:val="en-GB"/>
              </w:rPr>
            </w:pPr>
            <w:r w:rsidRPr="007B14E1">
              <w:rPr>
                <w:b/>
                <w:bCs/>
                <w:noProof/>
                <w:lang w:val="x-none"/>
              </w:rPr>
              <w:t>[s] (number of DRX cycles)</w:t>
            </w:r>
          </w:p>
        </w:tc>
      </w:tr>
      <w:tr w:rsidR="00F94DC7" w:rsidRPr="007B14E1" w14:paraId="0FD44BAC" w14:textId="77777777" w:rsidTr="00132A09">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7717AD" w14:textId="77777777" w:rsidR="00F94DC7" w:rsidRPr="007B14E1" w:rsidRDefault="00F94DC7" w:rsidP="00132A09">
            <w:pPr>
              <w:pStyle w:val="3GPPNormalText"/>
              <w:rPr>
                <w:b/>
                <w:bCs/>
                <w:noProof/>
                <w:lang w:val="en-GB"/>
              </w:rPr>
            </w:pPr>
            <w:r w:rsidRPr="007B14E1">
              <w:rPr>
                <w:b/>
                <w:bCs/>
                <w:noProof/>
                <w:lang w:val="x-none"/>
              </w:rPr>
              <w:t>0.32</w:t>
            </w:r>
          </w:p>
        </w:tc>
        <w:tc>
          <w:tcPr>
            <w:tcW w:w="2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D40CDC" w14:textId="77777777" w:rsidR="00F94DC7" w:rsidRPr="007B14E1" w:rsidRDefault="00F94DC7" w:rsidP="00132A09">
            <w:pPr>
              <w:pStyle w:val="3GPPNormalText"/>
              <w:rPr>
                <w:b/>
                <w:bCs/>
                <w:noProof/>
                <w:lang w:val="en-GB"/>
              </w:rPr>
            </w:pPr>
            <w:r w:rsidRPr="007B14E1">
              <w:rPr>
                <w:b/>
                <w:bCs/>
                <w:noProof/>
                <w:lang w:val="x-none"/>
              </w:rPr>
              <w:t xml:space="preserve"> 5.76(1</w:t>
            </w:r>
            <w:r w:rsidRPr="007B14E1">
              <w:rPr>
                <w:b/>
                <w:bCs/>
                <w:noProof/>
              </w:rPr>
              <w:t>6</w:t>
            </w:r>
            <w:r w:rsidRPr="007B14E1">
              <w:rPr>
                <w:b/>
                <w:bCs/>
                <w:noProof/>
                <w:lang w:val="x-none"/>
              </w:rPr>
              <w:t>)</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FE1291" w14:textId="77777777" w:rsidR="00F94DC7" w:rsidRPr="007B14E1" w:rsidRDefault="00F94DC7" w:rsidP="00132A09">
            <w:pPr>
              <w:pStyle w:val="3GPPNormalText"/>
              <w:rPr>
                <w:b/>
                <w:bCs/>
                <w:noProof/>
                <w:lang w:val="en-GB"/>
              </w:rPr>
            </w:pPr>
            <w:r w:rsidRPr="007B14E1">
              <w:rPr>
                <w:b/>
                <w:bCs/>
                <w:noProof/>
                <w:lang w:val="x-none"/>
              </w:rPr>
              <w:t>0.64 (2)</w:t>
            </w:r>
          </w:p>
        </w:tc>
        <w:tc>
          <w:tcPr>
            <w:tcW w:w="3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1AF274" w14:textId="77777777" w:rsidR="00F94DC7" w:rsidRPr="007B14E1" w:rsidRDefault="00F94DC7" w:rsidP="00132A09">
            <w:pPr>
              <w:pStyle w:val="3GPPNormalText"/>
              <w:rPr>
                <w:b/>
                <w:bCs/>
                <w:noProof/>
                <w:lang w:val="en-GB"/>
              </w:rPr>
            </w:pPr>
            <w:r w:rsidRPr="007B14E1">
              <w:rPr>
                <w:b/>
                <w:bCs/>
                <w:noProof/>
                <w:lang w:val="x-none"/>
              </w:rPr>
              <w:t>0.96(3)</w:t>
            </w:r>
          </w:p>
        </w:tc>
      </w:tr>
      <w:tr w:rsidR="00F94DC7" w:rsidRPr="007B14E1" w14:paraId="1D2EE878" w14:textId="77777777" w:rsidTr="00132A09">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67BECE" w14:textId="77777777" w:rsidR="00F94DC7" w:rsidRPr="007B14E1" w:rsidRDefault="00F94DC7" w:rsidP="00132A09">
            <w:pPr>
              <w:pStyle w:val="3GPPNormalText"/>
              <w:rPr>
                <w:b/>
                <w:bCs/>
                <w:noProof/>
                <w:lang w:val="en-GB"/>
              </w:rPr>
            </w:pPr>
            <w:r w:rsidRPr="007B14E1">
              <w:rPr>
                <w:b/>
                <w:bCs/>
                <w:noProof/>
                <w:lang w:val="x-none"/>
              </w:rPr>
              <w:t>0.64</w:t>
            </w:r>
          </w:p>
        </w:tc>
        <w:tc>
          <w:tcPr>
            <w:tcW w:w="2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0FBCF3" w14:textId="77777777" w:rsidR="00F94DC7" w:rsidRPr="007B14E1" w:rsidRDefault="00F94DC7" w:rsidP="00132A09">
            <w:pPr>
              <w:pStyle w:val="3GPPNormalText"/>
              <w:rPr>
                <w:b/>
                <w:bCs/>
                <w:noProof/>
                <w:lang w:val="en-GB"/>
              </w:rPr>
            </w:pPr>
            <w:r w:rsidRPr="007B14E1">
              <w:rPr>
                <w:b/>
                <w:bCs/>
                <w:noProof/>
                <w:lang w:val="x-none"/>
              </w:rPr>
              <w:t>7.68 (12)</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D0A77E" w14:textId="77777777" w:rsidR="00F94DC7" w:rsidRPr="007B14E1" w:rsidRDefault="00F94DC7" w:rsidP="00132A09">
            <w:pPr>
              <w:pStyle w:val="3GPPNormalText"/>
              <w:rPr>
                <w:b/>
                <w:bCs/>
                <w:noProof/>
                <w:lang w:val="en-GB"/>
              </w:rPr>
            </w:pPr>
            <w:r w:rsidRPr="007B14E1">
              <w:rPr>
                <w:b/>
                <w:bCs/>
                <w:noProof/>
                <w:lang w:val="x-none"/>
              </w:rPr>
              <w:t>1.28 (2)</w:t>
            </w:r>
          </w:p>
        </w:tc>
        <w:tc>
          <w:tcPr>
            <w:tcW w:w="3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B67839" w14:textId="77777777" w:rsidR="00F94DC7" w:rsidRPr="007B14E1" w:rsidRDefault="00F94DC7" w:rsidP="00132A09">
            <w:pPr>
              <w:pStyle w:val="3GPPNormalText"/>
              <w:rPr>
                <w:b/>
                <w:bCs/>
                <w:noProof/>
                <w:lang w:val="en-GB"/>
              </w:rPr>
            </w:pPr>
            <w:r w:rsidRPr="007B14E1">
              <w:rPr>
                <w:b/>
                <w:bCs/>
                <w:noProof/>
                <w:lang w:val="x-none"/>
              </w:rPr>
              <w:t>1.92 (3)</w:t>
            </w:r>
          </w:p>
        </w:tc>
      </w:tr>
      <w:tr w:rsidR="00F94DC7" w:rsidRPr="007B14E1" w14:paraId="4B6C87B0" w14:textId="77777777" w:rsidTr="00132A09">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98FB31" w14:textId="77777777" w:rsidR="00F94DC7" w:rsidRPr="007B14E1" w:rsidRDefault="00F94DC7" w:rsidP="00132A09">
            <w:pPr>
              <w:pStyle w:val="3GPPNormalText"/>
              <w:rPr>
                <w:b/>
                <w:bCs/>
                <w:noProof/>
                <w:lang w:val="en-GB"/>
              </w:rPr>
            </w:pPr>
            <w:r w:rsidRPr="007B14E1">
              <w:rPr>
                <w:b/>
                <w:bCs/>
                <w:noProof/>
                <w:lang w:val="x-none"/>
              </w:rPr>
              <w:t>1.28</w:t>
            </w:r>
          </w:p>
        </w:tc>
        <w:tc>
          <w:tcPr>
            <w:tcW w:w="2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E9581A" w14:textId="77777777" w:rsidR="00F94DC7" w:rsidRPr="007B14E1" w:rsidRDefault="00F94DC7" w:rsidP="00132A09">
            <w:pPr>
              <w:pStyle w:val="3GPPNormalText"/>
              <w:rPr>
                <w:b/>
                <w:bCs/>
                <w:noProof/>
                <w:lang w:val="en-GB"/>
              </w:rPr>
            </w:pPr>
            <w:r w:rsidRPr="007B14E1">
              <w:rPr>
                <w:b/>
                <w:bCs/>
                <w:noProof/>
                <w:lang w:val="en-GB"/>
              </w:rPr>
              <w:t>8.96(7)</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E593FE" w14:textId="77777777" w:rsidR="00F94DC7" w:rsidRPr="007B14E1" w:rsidRDefault="00F94DC7" w:rsidP="00132A09">
            <w:pPr>
              <w:pStyle w:val="3GPPNormalText"/>
              <w:rPr>
                <w:b/>
                <w:bCs/>
                <w:noProof/>
                <w:lang w:val="en-GB"/>
              </w:rPr>
            </w:pPr>
            <w:r w:rsidRPr="007B14E1">
              <w:rPr>
                <w:b/>
                <w:bCs/>
                <w:noProof/>
                <w:lang w:val="x-none"/>
              </w:rPr>
              <w:t>1.28 (1)</w:t>
            </w:r>
          </w:p>
        </w:tc>
        <w:tc>
          <w:tcPr>
            <w:tcW w:w="3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6B5A1A" w14:textId="77777777" w:rsidR="00F94DC7" w:rsidRPr="007B14E1" w:rsidRDefault="00F94DC7" w:rsidP="00132A09">
            <w:pPr>
              <w:pStyle w:val="3GPPNormalText"/>
              <w:rPr>
                <w:b/>
                <w:bCs/>
                <w:noProof/>
                <w:lang w:val="en-GB"/>
              </w:rPr>
            </w:pPr>
            <w:r w:rsidRPr="007B14E1">
              <w:rPr>
                <w:b/>
                <w:bCs/>
                <w:noProof/>
                <w:lang w:val="x-none"/>
              </w:rPr>
              <w:t>3.84 (3)</w:t>
            </w:r>
          </w:p>
        </w:tc>
      </w:tr>
      <w:tr w:rsidR="00F94DC7" w:rsidRPr="007B14E1" w14:paraId="6C00969C" w14:textId="77777777" w:rsidTr="00132A09">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9E4886" w14:textId="77777777" w:rsidR="00F94DC7" w:rsidRPr="007B14E1" w:rsidRDefault="00F94DC7" w:rsidP="00132A09">
            <w:pPr>
              <w:pStyle w:val="3GPPNormalText"/>
              <w:rPr>
                <w:b/>
                <w:bCs/>
                <w:noProof/>
                <w:lang w:val="en-GB"/>
              </w:rPr>
            </w:pPr>
            <w:r w:rsidRPr="007B14E1">
              <w:rPr>
                <w:b/>
                <w:bCs/>
                <w:noProof/>
                <w:lang w:val="x-none"/>
              </w:rPr>
              <w:t>2.56 Note1</w:t>
            </w:r>
          </w:p>
        </w:tc>
        <w:tc>
          <w:tcPr>
            <w:tcW w:w="2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51117F" w14:textId="77777777" w:rsidR="00F94DC7" w:rsidRPr="007B14E1" w:rsidRDefault="00F94DC7" w:rsidP="00132A09">
            <w:pPr>
              <w:pStyle w:val="3GPPNormalText"/>
              <w:rPr>
                <w:b/>
                <w:bCs/>
                <w:noProof/>
                <w:lang w:val="en-GB"/>
              </w:rPr>
            </w:pPr>
            <w:r w:rsidRPr="007B14E1">
              <w:rPr>
                <w:b/>
                <w:bCs/>
                <w:noProof/>
                <w:lang w:val="x-none"/>
              </w:rPr>
              <w:t>58.88 (23)</w:t>
            </w:r>
          </w:p>
        </w:tc>
        <w:tc>
          <w:tcPr>
            <w:tcW w:w="3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1926A8" w14:textId="77777777" w:rsidR="00F94DC7" w:rsidRPr="007B14E1" w:rsidRDefault="00F94DC7" w:rsidP="00132A09">
            <w:pPr>
              <w:pStyle w:val="3GPPNormalText"/>
              <w:rPr>
                <w:b/>
                <w:bCs/>
                <w:noProof/>
                <w:lang w:val="en-GB"/>
              </w:rPr>
            </w:pPr>
            <w:r w:rsidRPr="007B14E1">
              <w:rPr>
                <w:b/>
                <w:bCs/>
                <w:noProof/>
                <w:lang w:val="x-none"/>
              </w:rPr>
              <w:t>2.56 (1)</w:t>
            </w:r>
          </w:p>
        </w:tc>
        <w:tc>
          <w:tcPr>
            <w:tcW w:w="3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ECB5A0" w14:textId="77777777" w:rsidR="00F94DC7" w:rsidRPr="007B14E1" w:rsidRDefault="00F94DC7" w:rsidP="00132A09">
            <w:pPr>
              <w:pStyle w:val="3GPPNormalText"/>
              <w:rPr>
                <w:b/>
                <w:bCs/>
                <w:noProof/>
                <w:lang w:val="en-GB"/>
              </w:rPr>
            </w:pPr>
            <w:r w:rsidRPr="007B14E1">
              <w:rPr>
                <w:b/>
                <w:bCs/>
                <w:noProof/>
                <w:lang w:val="x-none"/>
              </w:rPr>
              <w:t>7.68 (3)</w:t>
            </w:r>
          </w:p>
        </w:tc>
      </w:tr>
    </w:tbl>
    <w:p w14:paraId="415CC1B7" w14:textId="77777777" w:rsidR="00F94DC7" w:rsidRDefault="00F94DC7" w:rsidP="00F94DC7">
      <w:pPr>
        <w:pStyle w:val="3GPPNormalText"/>
        <w:rPr>
          <w:b/>
          <w:bCs/>
          <w:noProof/>
        </w:rPr>
      </w:pPr>
    </w:p>
    <w:p w14:paraId="192E71B9" w14:textId="27030802" w:rsidR="00F94DC7" w:rsidRPr="007B14E1" w:rsidRDefault="00F94DC7" w:rsidP="00F94DC7">
      <w:pPr>
        <w:pStyle w:val="3GPPNormalText"/>
        <w:rPr>
          <w:b/>
          <w:bCs/>
          <w:noProof/>
        </w:rPr>
      </w:pPr>
      <w:r>
        <w:rPr>
          <w:b/>
          <w:bCs/>
          <w:noProof/>
        </w:rPr>
        <w:t xml:space="preserve">Proposal </w:t>
      </w:r>
      <w:r w:rsidR="00641B90">
        <w:rPr>
          <w:b/>
          <w:bCs/>
          <w:noProof/>
        </w:rPr>
        <w:t>3</w:t>
      </w:r>
      <w:r>
        <w:rPr>
          <w:b/>
          <w:bCs/>
          <w:noProof/>
        </w:rPr>
        <w:t xml:space="preserve"> : Requirements for </w:t>
      </w:r>
      <w:r w:rsidRPr="007B14E1">
        <w:rPr>
          <w:b/>
          <w:bCs/>
          <w:noProof/>
        </w:rPr>
        <w:t xml:space="preserve">Cell </w:t>
      </w:r>
      <w:r>
        <w:rPr>
          <w:b/>
          <w:bCs/>
          <w:noProof/>
        </w:rPr>
        <w:t>identification</w:t>
      </w:r>
      <w:r w:rsidRPr="007B14E1">
        <w:rPr>
          <w:b/>
          <w:bCs/>
          <w:noProof/>
        </w:rPr>
        <w:t xml:space="preserve"> </w:t>
      </w:r>
      <w:r>
        <w:rPr>
          <w:b/>
          <w:bCs/>
          <w:noProof/>
        </w:rPr>
        <w:t>for</w:t>
      </w:r>
      <w:r w:rsidRPr="007B14E1">
        <w:rPr>
          <w:b/>
          <w:bCs/>
          <w:noProof/>
        </w:rPr>
        <w:t xml:space="preserve"> NR- EUTRA inter-RAT </w:t>
      </w:r>
      <w:r>
        <w:rPr>
          <w:b/>
          <w:bCs/>
          <w:noProof/>
        </w:rPr>
        <w:t>are specified as:</w:t>
      </w:r>
    </w:p>
    <w:tbl>
      <w:tblPr>
        <w:tblW w:w="10680" w:type="dxa"/>
        <w:tblCellMar>
          <w:left w:w="0" w:type="dxa"/>
          <w:right w:w="0" w:type="dxa"/>
        </w:tblCellMar>
        <w:tblLook w:val="04A0" w:firstRow="1" w:lastRow="0" w:firstColumn="1" w:lastColumn="0" w:noHBand="0" w:noVBand="1"/>
      </w:tblPr>
      <w:tblGrid>
        <w:gridCol w:w="3060"/>
        <w:gridCol w:w="3420"/>
        <w:gridCol w:w="4200"/>
      </w:tblGrid>
      <w:tr w:rsidR="00F94DC7" w:rsidRPr="00820FC1" w14:paraId="5FC99A92" w14:textId="77777777" w:rsidTr="00132A09">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CD781C" w14:textId="77777777" w:rsidR="00F94DC7" w:rsidRPr="00820FC1" w:rsidRDefault="00F94DC7" w:rsidP="00132A09">
            <w:pPr>
              <w:rPr>
                <w:lang w:eastAsia="zh-CN"/>
              </w:rPr>
            </w:pPr>
            <w:r w:rsidRPr="00820FC1">
              <w:rPr>
                <w:lang w:eastAsia="zh-CN"/>
              </w:rPr>
              <w:t>DRX cycle length (s)</w:t>
            </w:r>
          </w:p>
        </w:tc>
        <w:tc>
          <w:tcPr>
            <w:tcW w:w="76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85A2F6" w14:textId="77777777" w:rsidR="00F94DC7" w:rsidRPr="00820FC1" w:rsidRDefault="00F94DC7" w:rsidP="00132A09">
            <w:pPr>
              <w:rPr>
                <w:lang w:eastAsia="zh-CN"/>
              </w:rPr>
            </w:pPr>
            <w:r w:rsidRPr="00820FC1">
              <w:rPr>
                <w:lang w:eastAsia="zh-CN"/>
              </w:rPr>
              <w:t>T</w:t>
            </w:r>
            <w:r w:rsidRPr="00820FC1">
              <w:rPr>
                <w:vertAlign w:val="subscript"/>
                <w:lang w:eastAsia="zh-CN"/>
              </w:rPr>
              <w:t>Identify, E-UTRAN TDD</w:t>
            </w:r>
            <w:r w:rsidRPr="00820FC1">
              <w:rPr>
                <w:lang w:eastAsia="zh-CN"/>
              </w:rPr>
              <w:t xml:space="preserve"> (s) (DRX cycles)</w:t>
            </w:r>
          </w:p>
        </w:tc>
      </w:tr>
      <w:tr w:rsidR="00F94DC7" w:rsidRPr="00820FC1" w14:paraId="62F95717" w14:textId="77777777" w:rsidTr="00132A09">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3BBFC2" w14:textId="77777777" w:rsidR="00F94DC7" w:rsidRPr="00820FC1" w:rsidRDefault="00F94DC7" w:rsidP="00132A09">
            <w:pPr>
              <w:rPr>
                <w:lang w:eastAsia="zh-CN"/>
              </w:rPr>
            </w:pPr>
            <w:r w:rsidRPr="00820FC1">
              <w:rPr>
                <w:lang w:eastAsia="zh-CN"/>
              </w:rPr>
              <w:t> </w:t>
            </w: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3864D3" w14:textId="77777777" w:rsidR="00F94DC7" w:rsidRPr="00820FC1" w:rsidRDefault="00F94DC7" w:rsidP="00132A09">
            <w:pPr>
              <w:rPr>
                <w:lang w:eastAsia="zh-CN"/>
              </w:rPr>
            </w:pPr>
            <w:r w:rsidRPr="00820FC1">
              <w:rPr>
                <w:lang w:eastAsia="zh-CN"/>
              </w:rPr>
              <w:t>Gap period = 40 ms, 20 ms</w:t>
            </w:r>
          </w:p>
        </w:tc>
        <w:tc>
          <w:tcPr>
            <w:tcW w:w="4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80A2FA" w14:textId="77777777" w:rsidR="00F94DC7" w:rsidRPr="00820FC1" w:rsidRDefault="00F94DC7" w:rsidP="00132A09">
            <w:pPr>
              <w:rPr>
                <w:lang w:eastAsia="zh-CN"/>
              </w:rPr>
            </w:pPr>
            <w:r w:rsidRPr="00820FC1">
              <w:rPr>
                <w:lang w:eastAsia="zh-CN"/>
              </w:rPr>
              <w:t>Gap period = 80 ms</w:t>
            </w:r>
          </w:p>
        </w:tc>
      </w:tr>
      <w:tr w:rsidR="00F94DC7" w:rsidRPr="00820FC1" w14:paraId="0A1D037D" w14:textId="77777777" w:rsidTr="00132A09">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8EFA61" w14:textId="77777777" w:rsidR="00F94DC7" w:rsidRPr="00820FC1" w:rsidRDefault="00F94DC7" w:rsidP="00132A09">
            <w:pPr>
              <w:rPr>
                <w:lang w:eastAsia="zh-CN"/>
              </w:rPr>
            </w:pPr>
            <w:r w:rsidRPr="00820FC1">
              <w:rPr>
                <w:lang w:eastAsia="zh-CN"/>
              </w:rPr>
              <w:t>≤0.16</w:t>
            </w: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2819BB" w14:textId="77777777" w:rsidR="00F94DC7" w:rsidRPr="00820FC1" w:rsidRDefault="00F94DC7" w:rsidP="00132A09">
            <w:pPr>
              <w:rPr>
                <w:lang w:eastAsia="zh-CN"/>
              </w:rPr>
            </w:pPr>
            <w:r w:rsidRPr="00820FC1">
              <w:rPr>
                <w:lang w:eastAsia="zh-CN"/>
              </w:rPr>
              <w:t>Non-DRX requirements in clause 9.4.3.2 apply</w:t>
            </w:r>
          </w:p>
        </w:tc>
        <w:tc>
          <w:tcPr>
            <w:tcW w:w="4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6FE125" w14:textId="77777777" w:rsidR="00F94DC7" w:rsidRPr="00820FC1" w:rsidRDefault="00F94DC7" w:rsidP="00132A09">
            <w:pPr>
              <w:rPr>
                <w:lang w:eastAsia="zh-CN"/>
              </w:rPr>
            </w:pPr>
            <w:r w:rsidRPr="00820FC1">
              <w:rPr>
                <w:lang w:eastAsia="zh-CN"/>
              </w:rPr>
              <w:t>Non-DRX requirements in clause 9.4.3.2 apply</w:t>
            </w:r>
          </w:p>
        </w:tc>
      </w:tr>
      <w:tr w:rsidR="00F94DC7" w:rsidRPr="00820FC1" w14:paraId="23AE7ED3" w14:textId="77777777" w:rsidTr="00132A09">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1B8AFC" w14:textId="77777777" w:rsidR="00F94DC7" w:rsidRPr="00820FC1" w:rsidRDefault="00F94DC7" w:rsidP="00132A09">
            <w:pPr>
              <w:spacing w:after="180"/>
              <w:rPr>
                <w:lang w:eastAsia="zh-CN"/>
              </w:rPr>
            </w:pPr>
            <w:r w:rsidRPr="00820FC1">
              <w:rPr>
                <w:lang w:eastAsia="zh-CN"/>
              </w:rPr>
              <w:t>0.16&lt;DRx cycle&lt;0.32</w:t>
            </w: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AF9E58" w14:textId="77777777" w:rsidR="00F94DC7" w:rsidRPr="00820FC1" w:rsidRDefault="00F94DC7" w:rsidP="00132A09">
            <w:pPr>
              <w:spacing w:after="180"/>
              <w:rPr>
                <w:lang w:eastAsia="zh-CN"/>
              </w:rPr>
            </w:pPr>
            <w:r w:rsidRPr="00820FC1">
              <w:rPr>
                <w:lang w:eastAsia="zh-CN"/>
              </w:rPr>
              <w:t>Note1 (15)</w:t>
            </w:r>
          </w:p>
        </w:tc>
        <w:tc>
          <w:tcPr>
            <w:tcW w:w="4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5A63AC" w14:textId="77777777" w:rsidR="00F94DC7" w:rsidRPr="00820FC1" w:rsidRDefault="00F94DC7" w:rsidP="00132A09">
            <w:pPr>
              <w:spacing w:after="180"/>
              <w:rPr>
                <w:lang w:eastAsia="zh-CN"/>
              </w:rPr>
            </w:pPr>
            <w:r w:rsidRPr="00820FC1">
              <w:rPr>
                <w:lang w:eastAsia="zh-CN"/>
              </w:rPr>
              <w:t>Note1 (15)</w:t>
            </w:r>
          </w:p>
        </w:tc>
      </w:tr>
      <w:tr w:rsidR="00F94DC7" w:rsidRPr="00820FC1" w14:paraId="6532E48A" w14:textId="77777777" w:rsidTr="00132A09">
        <w:trPr>
          <w:trHeight w:val="113"/>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44271C" w14:textId="77777777" w:rsidR="00F94DC7" w:rsidRPr="00820FC1" w:rsidRDefault="00F94DC7" w:rsidP="00132A09">
            <w:pPr>
              <w:spacing w:after="180"/>
              <w:rPr>
                <w:lang w:eastAsia="zh-CN"/>
              </w:rPr>
            </w:pPr>
            <w:r w:rsidRPr="00820FC1">
              <w:rPr>
                <w:lang w:eastAsia="zh-CN"/>
              </w:rPr>
              <w:t>0.32&lt;= DRx cycle &lt;= 1.28</w:t>
            </w: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9D61CB" w14:textId="77777777" w:rsidR="00F94DC7" w:rsidRPr="00820FC1" w:rsidRDefault="00F94DC7" w:rsidP="00132A09">
            <w:pPr>
              <w:spacing w:after="180"/>
              <w:rPr>
                <w:lang w:eastAsia="zh-CN"/>
              </w:rPr>
            </w:pPr>
            <w:r w:rsidRPr="00820FC1">
              <w:rPr>
                <w:lang w:eastAsia="zh-CN"/>
              </w:rPr>
              <w:t>Note1 (10)</w:t>
            </w:r>
          </w:p>
        </w:tc>
        <w:tc>
          <w:tcPr>
            <w:tcW w:w="4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BD9611" w14:textId="77777777" w:rsidR="00F94DC7" w:rsidRPr="00820FC1" w:rsidRDefault="00F94DC7" w:rsidP="00132A09">
            <w:pPr>
              <w:spacing w:after="180"/>
              <w:rPr>
                <w:lang w:eastAsia="zh-CN"/>
              </w:rPr>
            </w:pPr>
            <w:r w:rsidRPr="00820FC1">
              <w:rPr>
                <w:lang w:eastAsia="zh-CN"/>
              </w:rPr>
              <w:t>Note1 (10)</w:t>
            </w:r>
          </w:p>
        </w:tc>
      </w:tr>
      <w:tr w:rsidR="00F94DC7" w:rsidRPr="00820FC1" w14:paraId="4983F58C" w14:textId="77777777" w:rsidTr="00132A09">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765E38" w14:textId="77777777" w:rsidR="00F94DC7" w:rsidRPr="00820FC1" w:rsidRDefault="00F94DC7" w:rsidP="00132A09">
            <w:pPr>
              <w:spacing w:after="180"/>
              <w:rPr>
                <w:lang w:eastAsia="zh-CN"/>
              </w:rPr>
            </w:pPr>
            <w:r w:rsidRPr="00820FC1">
              <w:rPr>
                <w:lang w:eastAsia="zh-CN"/>
              </w:rPr>
              <w:t>1.28&lt; DRX-cycle ≤10.24</w:t>
            </w:r>
          </w:p>
        </w:tc>
        <w:tc>
          <w:tcPr>
            <w:tcW w:w="3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096D41" w14:textId="77777777" w:rsidR="00F94DC7" w:rsidRPr="00820FC1" w:rsidRDefault="00F94DC7" w:rsidP="00132A09">
            <w:pPr>
              <w:spacing w:after="180"/>
              <w:rPr>
                <w:lang w:eastAsia="zh-CN"/>
              </w:rPr>
            </w:pPr>
            <w:r w:rsidRPr="00820FC1">
              <w:rPr>
                <w:lang w:eastAsia="zh-CN"/>
              </w:rPr>
              <w:t>Note1 (20)</w:t>
            </w:r>
          </w:p>
        </w:tc>
        <w:tc>
          <w:tcPr>
            <w:tcW w:w="4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B10119" w14:textId="77777777" w:rsidR="00F94DC7" w:rsidRPr="00820FC1" w:rsidRDefault="00F94DC7" w:rsidP="00132A09">
            <w:pPr>
              <w:spacing w:after="180"/>
              <w:rPr>
                <w:lang w:eastAsia="zh-CN"/>
              </w:rPr>
            </w:pPr>
            <w:r w:rsidRPr="00820FC1">
              <w:rPr>
                <w:lang w:eastAsia="zh-CN"/>
              </w:rPr>
              <w:t>Note1 (20)</w:t>
            </w:r>
          </w:p>
        </w:tc>
      </w:tr>
      <w:tr w:rsidR="00F94DC7" w:rsidRPr="00820FC1" w14:paraId="6AB3CDB7" w14:textId="77777777" w:rsidTr="00132A09">
        <w:tc>
          <w:tcPr>
            <w:tcW w:w="106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6FD10D" w14:textId="77777777" w:rsidR="00F94DC7" w:rsidRPr="00820FC1" w:rsidRDefault="00F94DC7" w:rsidP="00132A09">
            <w:pPr>
              <w:spacing w:after="180"/>
              <w:rPr>
                <w:lang w:eastAsia="zh-CN"/>
              </w:rPr>
            </w:pPr>
            <w:r w:rsidRPr="00820FC1">
              <w:rPr>
                <w:lang w:eastAsia="zh-CN"/>
              </w:rPr>
              <w:t>NOTE 1:</w:t>
            </w:r>
            <w:r w:rsidRPr="00820FC1">
              <w:rPr>
                <w:lang w:eastAsia="zh-CN"/>
              </w:rPr>
              <w:tab/>
              <w:t>The time depends on the DRX cycle length.</w:t>
            </w:r>
          </w:p>
        </w:tc>
      </w:tr>
    </w:tbl>
    <w:p w14:paraId="0EE7D833" w14:textId="77777777" w:rsidR="00F94DC7" w:rsidRPr="00820FC1" w:rsidRDefault="00F94DC7" w:rsidP="00F94DC7">
      <w:pPr>
        <w:rPr>
          <w:lang w:eastAsia="zh-CN"/>
        </w:rPr>
      </w:pPr>
    </w:p>
    <w:p w14:paraId="3C6F697B" w14:textId="77777777" w:rsidR="00F94DC7" w:rsidRDefault="00F94DC7" w:rsidP="00F94DC7">
      <w:pPr>
        <w:pStyle w:val="3GPPNormalText"/>
        <w:rPr>
          <w:b/>
          <w:bCs/>
          <w:noProof/>
        </w:rPr>
      </w:pPr>
    </w:p>
    <w:p w14:paraId="35435DE9" w14:textId="36473FD6" w:rsidR="00F94DC7" w:rsidRDefault="00F94DC7" w:rsidP="00F94DC7">
      <w:pPr>
        <w:pStyle w:val="3GPPNormalText"/>
        <w:rPr>
          <w:b/>
          <w:bCs/>
          <w:noProof/>
        </w:rPr>
      </w:pPr>
      <w:r>
        <w:rPr>
          <w:b/>
          <w:bCs/>
          <w:noProof/>
        </w:rPr>
        <w:t xml:space="preserve">Proposal </w:t>
      </w:r>
      <w:r w:rsidR="00641B90">
        <w:rPr>
          <w:b/>
          <w:bCs/>
          <w:noProof/>
        </w:rPr>
        <w:t>4</w:t>
      </w:r>
      <w:r>
        <w:rPr>
          <w:b/>
          <w:bCs/>
          <w:noProof/>
        </w:rPr>
        <w:t xml:space="preserve"> : Requirements for </w:t>
      </w:r>
      <w:r w:rsidRPr="007B14E1">
        <w:rPr>
          <w:b/>
          <w:bCs/>
          <w:noProof/>
        </w:rPr>
        <w:t xml:space="preserve">Cell re-selection </w:t>
      </w:r>
      <w:r>
        <w:rPr>
          <w:b/>
          <w:bCs/>
          <w:noProof/>
        </w:rPr>
        <w:t>for</w:t>
      </w:r>
      <w:r w:rsidRPr="007B14E1">
        <w:rPr>
          <w:b/>
          <w:bCs/>
          <w:noProof/>
        </w:rPr>
        <w:t xml:space="preserve"> EUTRA</w:t>
      </w:r>
      <w:r>
        <w:rPr>
          <w:b/>
          <w:bCs/>
          <w:noProof/>
        </w:rPr>
        <w:t>-NR</w:t>
      </w:r>
      <w:r w:rsidRPr="007B14E1">
        <w:rPr>
          <w:b/>
          <w:bCs/>
          <w:noProof/>
        </w:rPr>
        <w:t xml:space="preserve"> inter-RAT </w:t>
      </w:r>
      <w:r>
        <w:rPr>
          <w:b/>
          <w:bCs/>
          <w:noProof/>
        </w:rPr>
        <w:t>are specified as:</w:t>
      </w:r>
    </w:p>
    <w:p w14:paraId="74768730" w14:textId="77777777" w:rsidR="00F94DC7" w:rsidRDefault="00F94DC7" w:rsidP="00F94DC7">
      <w:pPr>
        <w:pStyle w:val="3GPPNormalText"/>
        <w:rPr>
          <w:b/>
          <w:bCs/>
          <w:noProof/>
        </w:rPr>
      </w:pPr>
    </w:p>
    <w:tbl>
      <w:tblPr>
        <w:tblW w:w="12620" w:type="dxa"/>
        <w:tblCellMar>
          <w:left w:w="0" w:type="dxa"/>
          <w:right w:w="0" w:type="dxa"/>
        </w:tblCellMar>
        <w:tblLook w:val="0600" w:firstRow="0" w:lastRow="0" w:firstColumn="0" w:lastColumn="0" w:noHBand="1" w:noVBand="1"/>
      </w:tblPr>
      <w:tblGrid>
        <w:gridCol w:w="2140"/>
        <w:gridCol w:w="3360"/>
        <w:gridCol w:w="3400"/>
        <w:gridCol w:w="3720"/>
      </w:tblGrid>
      <w:tr w:rsidR="00F94DC7" w:rsidRPr="009657A2" w14:paraId="18AB378E" w14:textId="77777777" w:rsidTr="00132A09">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2D2A96" w14:textId="77777777" w:rsidR="00F94DC7" w:rsidRPr="009657A2" w:rsidRDefault="00F94DC7" w:rsidP="00132A09">
            <w:pPr>
              <w:pStyle w:val="3GPPNormalText"/>
              <w:rPr>
                <w:rFonts w:eastAsia="MS Mincho"/>
                <w:b/>
                <w:bCs/>
                <w:noProof/>
                <w:lang w:val="en-GB" w:eastAsia="en-US"/>
              </w:rPr>
            </w:pPr>
            <w:r w:rsidRPr="009657A2">
              <w:rPr>
                <w:rFonts w:eastAsia="MS Mincho"/>
                <w:b/>
                <w:bCs/>
                <w:noProof/>
                <w:lang w:val="en-GB" w:eastAsia="en-US"/>
              </w:rPr>
              <w:t>DRX cycle length [s]</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C77092" w14:textId="77777777" w:rsidR="00F94DC7" w:rsidRPr="009657A2" w:rsidRDefault="00F94DC7" w:rsidP="00132A09">
            <w:pPr>
              <w:pStyle w:val="3GPPNormalText"/>
              <w:rPr>
                <w:rFonts w:eastAsia="MS Mincho"/>
                <w:b/>
                <w:bCs/>
                <w:noProof/>
                <w:lang w:val="en-GB" w:eastAsia="en-US"/>
              </w:rPr>
            </w:pPr>
            <w:r w:rsidRPr="009657A2">
              <w:rPr>
                <w:rFonts w:eastAsia="MS Mincho"/>
                <w:b/>
                <w:bCs/>
                <w:noProof/>
                <w:lang w:val="x-none" w:eastAsia="en-US"/>
              </w:rPr>
              <w:t>T</w:t>
            </w:r>
            <w:r w:rsidRPr="009657A2">
              <w:rPr>
                <w:rFonts w:eastAsia="MS Mincho"/>
                <w:b/>
                <w:bCs/>
                <w:noProof/>
                <w:vertAlign w:val="subscript"/>
                <w:lang w:val="x-none" w:eastAsia="en-US"/>
              </w:rPr>
              <w:t>detect,NR</w:t>
            </w:r>
            <w:r w:rsidRPr="009657A2">
              <w:rPr>
                <w:rFonts w:eastAsia="MS Mincho"/>
                <w:b/>
                <w:bCs/>
                <w:noProof/>
                <w:lang w:val="x-none" w:eastAsia="en-US"/>
              </w:rPr>
              <w:t xml:space="preserve"> [s] (number of DRX cycles)</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364DBD" w14:textId="77777777" w:rsidR="00F94DC7" w:rsidRPr="009657A2" w:rsidRDefault="00F94DC7" w:rsidP="00132A09">
            <w:pPr>
              <w:pStyle w:val="3GPPNormalText"/>
              <w:rPr>
                <w:rFonts w:eastAsia="MS Mincho"/>
                <w:b/>
                <w:bCs/>
                <w:noProof/>
                <w:lang w:val="en-GB" w:eastAsia="en-US"/>
              </w:rPr>
            </w:pPr>
            <w:r w:rsidRPr="009657A2">
              <w:rPr>
                <w:rFonts w:eastAsia="MS Mincho"/>
                <w:b/>
                <w:bCs/>
                <w:noProof/>
                <w:lang w:val="x-none" w:eastAsia="en-US"/>
              </w:rPr>
              <w:t>T</w:t>
            </w:r>
            <w:r w:rsidRPr="009657A2">
              <w:rPr>
                <w:rFonts w:eastAsia="MS Mincho"/>
                <w:b/>
                <w:bCs/>
                <w:noProof/>
                <w:vertAlign w:val="subscript"/>
                <w:lang w:val="x-none" w:eastAsia="en-US"/>
              </w:rPr>
              <w:t>measure,NR</w:t>
            </w:r>
            <w:r w:rsidRPr="009657A2">
              <w:rPr>
                <w:rFonts w:eastAsia="MS Mincho"/>
                <w:b/>
                <w:bCs/>
                <w:noProof/>
                <w:lang w:val="x-none" w:eastAsia="en-US"/>
              </w:rPr>
              <w:t xml:space="preserve"> [s] (number of DRX cycles)</w:t>
            </w:r>
          </w:p>
        </w:tc>
        <w:tc>
          <w:tcPr>
            <w:tcW w:w="3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50F4B9" w14:textId="77777777" w:rsidR="00F94DC7" w:rsidRPr="009657A2" w:rsidRDefault="00F94DC7" w:rsidP="00132A09">
            <w:pPr>
              <w:pStyle w:val="3GPPNormalText"/>
              <w:rPr>
                <w:rFonts w:eastAsia="MS Mincho"/>
                <w:b/>
                <w:bCs/>
                <w:noProof/>
                <w:lang w:val="en-GB" w:eastAsia="en-US"/>
              </w:rPr>
            </w:pPr>
            <w:r w:rsidRPr="009657A2">
              <w:rPr>
                <w:rFonts w:eastAsia="MS Mincho"/>
                <w:b/>
                <w:bCs/>
                <w:noProof/>
                <w:lang w:val="x-none" w:eastAsia="en-US"/>
              </w:rPr>
              <w:t>T</w:t>
            </w:r>
            <w:r w:rsidRPr="009657A2">
              <w:rPr>
                <w:rFonts w:eastAsia="MS Mincho"/>
                <w:b/>
                <w:bCs/>
                <w:noProof/>
                <w:vertAlign w:val="subscript"/>
                <w:lang w:val="x-none" w:eastAsia="en-US"/>
              </w:rPr>
              <w:t>evaluate,NR</w:t>
            </w:r>
          </w:p>
          <w:p w14:paraId="2DC9255D" w14:textId="77777777" w:rsidR="00F94DC7" w:rsidRPr="009657A2" w:rsidRDefault="00F94DC7" w:rsidP="00132A09">
            <w:pPr>
              <w:pStyle w:val="3GPPNormalText"/>
              <w:rPr>
                <w:rFonts w:eastAsia="MS Mincho"/>
                <w:b/>
                <w:bCs/>
                <w:noProof/>
                <w:lang w:val="en-GB" w:eastAsia="en-US"/>
              </w:rPr>
            </w:pPr>
            <w:r w:rsidRPr="009657A2">
              <w:rPr>
                <w:rFonts w:eastAsia="MS Mincho"/>
                <w:b/>
                <w:bCs/>
                <w:noProof/>
                <w:lang w:val="x-none" w:eastAsia="en-US"/>
              </w:rPr>
              <w:t>[s] (number of DRX cycles)</w:t>
            </w:r>
          </w:p>
        </w:tc>
      </w:tr>
      <w:tr w:rsidR="00F94DC7" w:rsidRPr="009657A2" w14:paraId="534E03F7" w14:textId="77777777" w:rsidTr="00132A09">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7F0319" w14:textId="77777777" w:rsidR="00F94DC7" w:rsidRPr="009657A2" w:rsidRDefault="00F94DC7" w:rsidP="00132A09">
            <w:pPr>
              <w:pStyle w:val="3GPPNormalText"/>
              <w:rPr>
                <w:rFonts w:eastAsia="MS Mincho"/>
                <w:b/>
                <w:bCs/>
                <w:noProof/>
                <w:lang w:val="en-GB" w:eastAsia="en-US"/>
              </w:rPr>
            </w:pPr>
            <w:r w:rsidRPr="009657A2">
              <w:rPr>
                <w:rFonts w:eastAsia="MS Mincho"/>
                <w:b/>
                <w:bCs/>
                <w:noProof/>
                <w:lang w:val="en-GB" w:eastAsia="en-US"/>
              </w:rPr>
              <w:t>0.32</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A6BEFB" w14:textId="77777777" w:rsidR="00F94DC7" w:rsidRPr="009657A2" w:rsidRDefault="00F94DC7" w:rsidP="00132A09">
            <w:pPr>
              <w:pStyle w:val="3GPPNormalText"/>
              <w:rPr>
                <w:rFonts w:eastAsia="MS Mincho"/>
                <w:b/>
                <w:bCs/>
                <w:noProof/>
                <w:lang w:val="en-GB" w:eastAsia="en-US"/>
              </w:rPr>
            </w:pPr>
            <w:r w:rsidRPr="009657A2">
              <w:rPr>
                <w:rFonts w:eastAsia="MS Mincho"/>
                <w:b/>
                <w:bCs/>
                <w:noProof/>
                <w:lang w:val="en-GB" w:eastAsia="en-US"/>
              </w:rPr>
              <w:t>2.56 x M2 (8 x M2)</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F98869" w14:textId="77777777" w:rsidR="00F94DC7" w:rsidRPr="009657A2" w:rsidRDefault="00F94DC7" w:rsidP="00132A09">
            <w:pPr>
              <w:pStyle w:val="3GPPNormalText"/>
              <w:rPr>
                <w:rFonts w:eastAsia="MS Mincho"/>
                <w:b/>
                <w:bCs/>
                <w:noProof/>
                <w:lang w:val="en-GB" w:eastAsia="en-US"/>
              </w:rPr>
            </w:pPr>
            <w:r w:rsidRPr="009657A2">
              <w:rPr>
                <w:rFonts w:eastAsia="MS Mincho"/>
                <w:b/>
                <w:bCs/>
                <w:noProof/>
                <w:lang w:val="en-GB" w:eastAsia="en-US"/>
              </w:rPr>
              <w:t>0.32 x M3 (1 x M3)</w:t>
            </w:r>
          </w:p>
        </w:tc>
        <w:tc>
          <w:tcPr>
            <w:tcW w:w="3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F30D32" w14:textId="77777777" w:rsidR="00F94DC7" w:rsidRPr="009657A2" w:rsidRDefault="00F94DC7" w:rsidP="00132A09">
            <w:pPr>
              <w:pStyle w:val="3GPPNormalText"/>
              <w:rPr>
                <w:rFonts w:eastAsia="MS Mincho"/>
                <w:b/>
                <w:bCs/>
                <w:noProof/>
                <w:lang w:val="en-GB" w:eastAsia="en-US"/>
              </w:rPr>
            </w:pPr>
            <w:r w:rsidRPr="009657A2">
              <w:rPr>
                <w:rFonts w:eastAsia="MS Mincho"/>
                <w:b/>
                <w:bCs/>
                <w:noProof/>
                <w:lang w:val="en-GB" w:eastAsia="en-US"/>
              </w:rPr>
              <w:t>0.96 x M4 (3 x M4)</w:t>
            </w:r>
          </w:p>
        </w:tc>
      </w:tr>
      <w:tr w:rsidR="00F94DC7" w:rsidRPr="009657A2" w14:paraId="59915F19" w14:textId="77777777" w:rsidTr="00132A09">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FAFB89" w14:textId="77777777" w:rsidR="00F94DC7" w:rsidRPr="009657A2" w:rsidRDefault="00F94DC7" w:rsidP="00132A09">
            <w:pPr>
              <w:pStyle w:val="3GPPNormalText"/>
              <w:rPr>
                <w:rFonts w:eastAsia="MS Mincho"/>
                <w:b/>
                <w:bCs/>
                <w:noProof/>
                <w:lang w:val="en-GB" w:eastAsia="en-US"/>
              </w:rPr>
            </w:pPr>
            <w:r w:rsidRPr="009657A2">
              <w:rPr>
                <w:rFonts w:eastAsia="MS Mincho"/>
                <w:b/>
                <w:bCs/>
                <w:noProof/>
                <w:lang w:val="en-GB" w:eastAsia="en-US"/>
              </w:rPr>
              <w:t>0.64</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90AAB0" w14:textId="77777777" w:rsidR="00F94DC7" w:rsidRPr="009657A2" w:rsidRDefault="00F94DC7" w:rsidP="00132A09">
            <w:pPr>
              <w:pStyle w:val="3GPPNormalText"/>
              <w:rPr>
                <w:rFonts w:eastAsia="MS Mincho"/>
                <w:b/>
                <w:bCs/>
                <w:noProof/>
                <w:lang w:val="en-GB" w:eastAsia="en-US"/>
              </w:rPr>
            </w:pPr>
            <w:r w:rsidRPr="009657A2">
              <w:rPr>
                <w:rFonts w:eastAsia="MS Mincho"/>
                <w:b/>
                <w:bCs/>
                <w:noProof/>
                <w:lang w:val="en-GB" w:eastAsia="en-US"/>
              </w:rPr>
              <w:t>5.12 (8)</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F0D56A" w14:textId="77777777" w:rsidR="00F94DC7" w:rsidRPr="009657A2" w:rsidRDefault="00F94DC7" w:rsidP="00132A09">
            <w:pPr>
              <w:pStyle w:val="3GPPNormalText"/>
              <w:rPr>
                <w:rFonts w:eastAsia="MS Mincho"/>
                <w:b/>
                <w:bCs/>
                <w:noProof/>
                <w:lang w:val="en-GB" w:eastAsia="en-US"/>
              </w:rPr>
            </w:pPr>
            <w:r w:rsidRPr="009657A2">
              <w:rPr>
                <w:rFonts w:eastAsia="MS Mincho"/>
                <w:b/>
                <w:bCs/>
                <w:noProof/>
                <w:lang w:val="en-GB" w:eastAsia="en-US"/>
              </w:rPr>
              <w:t>0.64 (1)</w:t>
            </w:r>
          </w:p>
        </w:tc>
        <w:tc>
          <w:tcPr>
            <w:tcW w:w="3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38152E" w14:textId="77777777" w:rsidR="00F94DC7" w:rsidRPr="009657A2" w:rsidRDefault="00F94DC7" w:rsidP="00132A09">
            <w:pPr>
              <w:pStyle w:val="3GPPNormalText"/>
              <w:rPr>
                <w:rFonts w:eastAsia="MS Mincho"/>
                <w:b/>
                <w:bCs/>
                <w:noProof/>
                <w:lang w:val="en-GB" w:eastAsia="en-US"/>
              </w:rPr>
            </w:pPr>
            <w:r w:rsidRPr="009657A2">
              <w:rPr>
                <w:rFonts w:eastAsia="MS Mincho"/>
                <w:b/>
                <w:bCs/>
                <w:noProof/>
                <w:lang w:val="en-GB" w:eastAsia="en-US"/>
              </w:rPr>
              <w:t>1.92 (3)</w:t>
            </w:r>
          </w:p>
        </w:tc>
      </w:tr>
      <w:tr w:rsidR="00F94DC7" w:rsidRPr="009657A2" w14:paraId="179324EC" w14:textId="77777777" w:rsidTr="00132A09">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FA36AC" w14:textId="77777777" w:rsidR="00F94DC7" w:rsidRPr="009657A2" w:rsidRDefault="00F94DC7" w:rsidP="00132A09">
            <w:pPr>
              <w:pStyle w:val="3GPPNormalText"/>
              <w:rPr>
                <w:rFonts w:eastAsia="MS Mincho"/>
                <w:b/>
                <w:bCs/>
                <w:noProof/>
                <w:lang w:val="en-GB" w:eastAsia="en-US"/>
              </w:rPr>
            </w:pPr>
            <w:r w:rsidRPr="009657A2">
              <w:rPr>
                <w:rFonts w:eastAsia="MS Mincho"/>
                <w:b/>
                <w:bCs/>
                <w:noProof/>
                <w:lang w:val="en-GB" w:eastAsia="en-US"/>
              </w:rPr>
              <w:t>1.28</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10303C" w14:textId="77777777" w:rsidR="00F94DC7" w:rsidRPr="009657A2" w:rsidRDefault="00F94DC7" w:rsidP="00132A09">
            <w:pPr>
              <w:pStyle w:val="3GPPNormalText"/>
              <w:rPr>
                <w:rFonts w:eastAsia="MS Mincho"/>
                <w:b/>
                <w:bCs/>
                <w:noProof/>
                <w:lang w:val="en-GB" w:eastAsia="en-US"/>
              </w:rPr>
            </w:pPr>
            <w:r w:rsidRPr="009657A2">
              <w:rPr>
                <w:rFonts w:eastAsia="MS Mincho"/>
                <w:b/>
                <w:bCs/>
                <w:noProof/>
                <w:lang w:val="en-GB" w:eastAsia="en-US"/>
              </w:rPr>
              <w:t>8.96(7)</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176022" w14:textId="77777777" w:rsidR="00F94DC7" w:rsidRPr="009657A2" w:rsidRDefault="00F94DC7" w:rsidP="00132A09">
            <w:pPr>
              <w:pStyle w:val="3GPPNormalText"/>
              <w:rPr>
                <w:rFonts w:eastAsia="MS Mincho"/>
                <w:b/>
                <w:bCs/>
                <w:noProof/>
                <w:lang w:val="en-GB" w:eastAsia="en-US"/>
              </w:rPr>
            </w:pPr>
            <w:r w:rsidRPr="009657A2">
              <w:rPr>
                <w:rFonts w:eastAsia="MS Mincho"/>
                <w:b/>
                <w:bCs/>
                <w:noProof/>
                <w:lang w:val="en-GB" w:eastAsia="en-US"/>
              </w:rPr>
              <w:t>1.28 (1)</w:t>
            </w:r>
          </w:p>
        </w:tc>
        <w:tc>
          <w:tcPr>
            <w:tcW w:w="3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CFFFC0" w14:textId="77777777" w:rsidR="00F94DC7" w:rsidRPr="009657A2" w:rsidRDefault="00F94DC7" w:rsidP="00132A09">
            <w:pPr>
              <w:pStyle w:val="3GPPNormalText"/>
              <w:rPr>
                <w:rFonts w:eastAsia="MS Mincho"/>
                <w:b/>
                <w:bCs/>
                <w:noProof/>
                <w:lang w:val="en-GB" w:eastAsia="en-US"/>
              </w:rPr>
            </w:pPr>
            <w:r w:rsidRPr="009657A2">
              <w:rPr>
                <w:rFonts w:eastAsia="MS Mincho"/>
                <w:b/>
                <w:bCs/>
                <w:noProof/>
                <w:lang w:val="en-GB" w:eastAsia="en-US"/>
              </w:rPr>
              <w:t>3.84 (3)</w:t>
            </w:r>
          </w:p>
        </w:tc>
      </w:tr>
      <w:tr w:rsidR="00F94DC7" w:rsidRPr="009657A2" w14:paraId="747C7824" w14:textId="77777777" w:rsidTr="00132A09">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FC1FBF" w14:textId="77777777" w:rsidR="00F94DC7" w:rsidRPr="009657A2" w:rsidRDefault="00F94DC7" w:rsidP="00132A09">
            <w:pPr>
              <w:pStyle w:val="3GPPNormalText"/>
              <w:rPr>
                <w:rFonts w:eastAsia="MS Mincho"/>
                <w:b/>
                <w:bCs/>
                <w:noProof/>
                <w:lang w:val="en-GB" w:eastAsia="en-US"/>
              </w:rPr>
            </w:pPr>
            <w:r w:rsidRPr="009657A2">
              <w:rPr>
                <w:rFonts w:eastAsia="MS Mincho"/>
                <w:b/>
                <w:bCs/>
                <w:noProof/>
                <w:lang w:val="en-GB" w:eastAsia="en-US"/>
              </w:rPr>
              <w:t>2.56</w:t>
            </w:r>
            <w:r w:rsidRPr="009657A2">
              <w:rPr>
                <w:rFonts w:eastAsia="MS Mincho"/>
                <w:b/>
                <w:bCs/>
                <w:noProof/>
                <w:vertAlign w:val="superscript"/>
                <w:lang w:val="en-GB" w:eastAsia="en-US"/>
              </w:rPr>
              <w:t xml:space="preserve">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5A83BB" w14:textId="77777777" w:rsidR="00F94DC7" w:rsidRPr="009657A2" w:rsidRDefault="00F94DC7" w:rsidP="00132A09">
            <w:pPr>
              <w:pStyle w:val="3GPPNormalText"/>
              <w:rPr>
                <w:rFonts w:eastAsia="MS Mincho"/>
                <w:b/>
                <w:bCs/>
                <w:noProof/>
                <w:lang w:val="en-GB" w:eastAsia="en-US"/>
              </w:rPr>
            </w:pPr>
            <w:r w:rsidRPr="009657A2">
              <w:rPr>
                <w:rFonts w:eastAsia="MS Mincho"/>
                <w:b/>
                <w:bCs/>
                <w:noProof/>
                <w:lang w:val="en-GB" w:eastAsia="en-US"/>
              </w:rPr>
              <w:t>58.88 (23)</w:t>
            </w:r>
          </w:p>
        </w:tc>
        <w:tc>
          <w:tcPr>
            <w:tcW w:w="3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7C7042" w14:textId="77777777" w:rsidR="00F94DC7" w:rsidRPr="009657A2" w:rsidRDefault="00F94DC7" w:rsidP="00132A09">
            <w:pPr>
              <w:pStyle w:val="3GPPNormalText"/>
              <w:rPr>
                <w:rFonts w:eastAsia="MS Mincho"/>
                <w:b/>
                <w:bCs/>
                <w:noProof/>
                <w:lang w:val="en-GB" w:eastAsia="en-US"/>
              </w:rPr>
            </w:pPr>
            <w:r w:rsidRPr="009657A2">
              <w:rPr>
                <w:rFonts w:eastAsia="MS Mincho"/>
                <w:b/>
                <w:bCs/>
                <w:noProof/>
                <w:lang w:val="en-GB" w:eastAsia="en-US"/>
              </w:rPr>
              <w:t>2.56 (1)</w:t>
            </w:r>
          </w:p>
        </w:tc>
        <w:tc>
          <w:tcPr>
            <w:tcW w:w="3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EB5DDC" w14:textId="77777777" w:rsidR="00F94DC7" w:rsidRPr="009657A2" w:rsidRDefault="00F94DC7" w:rsidP="00132A09">
            <w:pPr>
              <w:pStyle w:val="3GPPNormalText"/>
              <w:rPr>
                <w:rFonts w:eastAsia="MS Mincho"/>
                <w:b/>
                <w:bCs/>
                <w:noProof/>
                <w:lang w:val="en-GB" w:eastAsia="en-US"/>
              </w:rPr>
            </w:pPr>
            <w:r w:rsidRPr="009657A2">
              <w:rPr>
                <w:rFonts w:eastAsia="MS Mincho"/>
                <w:b/>
                <w:bCs/>
                <w:noProof/>
                <w:lang w:val="en-GB" w:eastAsia="en-US"/>
              </w:rPr>
              <w:t>7.68 (3)</w:t>
            </w:r>
          </w:p>
        </w:tc>
      </w:tr>
      <w:tr w:rsidR="00F94DC7" w:rsidRPr="009657A2" w14:paraId="0D55ED7F" w14:textId="77777777" w:rsidTr="00132A09">
        <w:tc>
          <w:tcPr>
            <w:tcW w:w="1262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19F842" w14:textId="77777777" w:rsidR="00F94DC7" w:rsidRPr="009657A2" w:rsidRDefault="00F94DC7" w:rsidP="00132A09">
            <w:pPr>
              <w:pStyle w:val="3GPPNormalText"/>
              <w:rPr>
                <w:rFonts w:eastAsia="MS Mincho"/>
                <w:b/>
                <w:bCs/>
                <w:noProof/>
                <w:lang w:val="en-GB" w:eastAsia="en-US"/>
              </w:rPr>
            </w:pPr>
            <w:r w:rsidRPr="009657A2">
              <w:rPr>
                <w:rFonts w:eastAsia="MS Mincho"/>
                <w:b/>
                <w:bCs/>
                <w:noProof/>
                <w:lang w:val="en-GB" w:eastAsia="en-US"/>
              </w:rPr>
              <w:t>Note 1: M2 = M3 = M4 = 1 when SMTC &lt; =40, and M2 = 1.5, M3 = M4 = 2 when SMTC &gt;40</w:t>
            </w:r>
          </w:p>
        </w:tc>
      </w:tr>
    </w:tbl>
    <w:p w14:paraId="317CBB12" w14:textId="77777777" w:rsidR="00F94DC7" w:rsidRDefault="00F94DC7" w:rsidP="00F94DC7">
      <w:pPr>
        <w:pStyle w:val="3GPPNormalText"/>
        <w:rPr>
          <w:b/>
          <w:bCs/>
          <w:noProof/>
        </w:rPr>
      </w:pPr>
    </w:p>
    <w:p w14:paraId="415BB0C2" w14:textId="5ACD5E33" w:rsidR="00F94DC7" w:rsidRDefault="00F94DC7" w:rsidP="00F94DC7">
      <w:pPr>
        <w:pStyle w:val="3GPPNormalText"/>
        <w:rPr>
          <w:b/>
          <w:bCs/>
          <w:noProof/>
        </w:rPr>
      </w:pPr>
      <w:r>
        <w:rPr>
          <w:b/>
          <w:bCs/>
          <w:noProof/>
        </w:rPr>
        <w:t xml:space="preserve">Proposal </w:t>
      </w:r>
      <w:r w:rsidR="00641B90">
        <w:rPr>
          <w:b/>
          <w:bCs/>
          <w:noProof/>
        </w:rPr>
        <w:t>5</w:t>
      </w:r>
      <w:r>
        <w:rPr>
          <w:b/>
          <w:bCs/>
          <w:noProof/>
        </w:rPr>
        <w:t xml:space="preserve"> : Requirements for </w:t>
      </w:r>
      <w:r w:rsidRPr="007B14E1">
        <w:rPr>
          <w:b/>
          <w:bCs/>
          <w:noProof/>
        </w:rPr>
        <w:t xml:space="preserve">Cell </w:t>
      </w:r>
      <w:r>
        <w:rPr>
          <w:b/>
          <w:bCs/>
          <w:noProof/>
        </w:rPr>
        <w:t>identification</w:t>
      </w:r>
      <w:r w:rsidRPr="007B14E1">
        <w:rPr>
          <w:b/>
          <w:bCs/>
          <w:noProof/>
        </w:rPr>
        <w:t xml:space="preserve"> </w:t>
      </w:r>
      <w:r>
        <w:rPr>
          <w:b/>
          <w:bCs/>
          <w:noProof/>
        </w:rPr>
        <w:t>for</w:t>
      </w:r>
      <w:r w:rsidRPr="007B14E1">
        <w:rPr>
          <w:b/>
          <w:bCs/>
          <w:noProof/>
        </w:rPr>
        <w:t xml:space="preserve"> EUTRA</w:t>
      </w:r>
      <w:r>
        <w:rPr>
          <w:b/>
          <w:bCs/>
          <w:noProof/>
        </w:rPr>
        <w:t>-NR</w:t>
      </w:r>
      <w:r w:rsidRPr="007B14E1">
        <w:rPr>
          <w:b/>
          <w:bCs/>
          <w:noProof/>
        </w:rPr>
        <w:t xml:space="preserve"> inter-RAT </w:t>
      </w:r>
      <w:r>
        <w:rPr>
          <w:b/>
          <w:bCs/>
          <w:noProof/>
        </w:rPr>
        <w:t>are specified as:</w:t>
      </w:r>
    </w:p>
    <w:p w14:paraId="7598CDED" w14:textId="77777777" w:rsidR="00F94DC7" w:rsidRPr="00380A46" w:rsidRDefault="00F94DC7" w:rsidP="00F94DC7">
      <w:pPr>
        <w:rPr>
          <w:lang w:val="en-US" w:eastAsia="zh-CN"/>
        </w:rPr>
      </w:pPr>
    </w:p>
    <w:tbl>
      <w:tblPr>
        <w:tblW w:w="11076" w:type="dxa"/>
        <w:tblInd w:w="-10" w:type="dxa"/>
        <w:tblCellMar>
          <w:left w:w="0" w:type="dxa"/>
          <w:right w:w="0" w:type="dxa"/>
        </w:tblCellMar>
        <w:tblLook w:val="04A0" w:firstRow="1" w:lastRow="0" w:firstColumn="1" w:lastColumn="0" w:noHBand="0" w:noVBand="1"/>
      </w:tblPr>
      <w:tblGrid>
        <w:gridCol w:w="1470"/>
        <w:gridCol w:w="3196"/>
        <w:gridCol w:w="3402"/>
        <w:gridCol w:w="2989"/>
        <w:gridCol w:w="19"/>
      </w:tblGrid>
      <w:tr w:rsidR="00F94DC7" w:rsidRPr="009657A2" w14:paraId="0B1252AA" w14:textId="77777777" w:rsidTr="00132A09">
        <w:trPr>
          <w:trHeight w:val="306"/>
        </w:trPr>
        <w:tc>
          <w:tcPr>
            <w:tcW w:w="1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20F9EF" w14:textId="77777777" w:rsidR="00F94DC7" w:rsidRPr="009657A2" w:rsidRDefault="00F94DC7" w:rsidP="00132A09">
            <w:pPr>
              <w:spacing w:after="180"/>
              <w:jc w:val="center"/>
              <w:rPr>
                <w:rFonts w:ascii="Arial" w:hAnsi="Arial" w:cs="Arial"/>
                <w:sz w:val="36"/>
                <w:szCs w:val="36"/>
              </w:rPr>
            </w:pPr>
            <w:r w:rsidRPr="009657A2">
              <w:rPr>
                <w:rFonts w:ascii="Calibri" w:hAnsi="Calibri" w:cs="Calibri"/>
                <w:color w:val="000000"/>
                <w:kern w:val="24"/>
              </w:rPr>
              <w:t>DRX cycle</w:t>
            </w:r>
          </w:p>
        </w:tc>
        <w:tc>
          <w:tcPr>
            <w:tcW w:w="31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20EA9D" w14:textId="77777777" w:rsidR="00F94DC7" w:rsidRPr="009657A2" w:rsidRDefault="00F94DC7" w:rsidP="00132A09">
            <w:pPr>
              <w:spacing w:after="180"/>
              <w:jc w:val="center"/>
              <w:rPr>
                <w:rFonts w:ascii="Arial" w:hAnsi="Arial" w:cs="Arial"/>
                <w:sz w:val="36"/>
                <w:szCs w:val="36"/>
              </w:rPr>
            </w:pPr>
            <w:r w:rsidRPr="009657A2">
              <w:rPr>
                <w:rFonts w:ascii="Calibri" w:hAnsi="Calibri" w:cs="Calibri"/>
                <w:color w:val="000000"/>
                <w:kern w:val="24"/>
              </w:rPr>
              <w:t>T</w:t>
            </w:r>
            <w:r w:rsidRPr="009657A2">
              <w:rPr>
                <w:rFonts w:ascii="Calibri" w:hAnsi="Calibri" w:cs="Calibri"/>
                <w:color w:val="000000"/>
                <w:kern w:val="24"/>
                <w:position w:val="-6"/>
                <w:vertAlign w:val="subscript"/>
              </w:rPr>
              <w:t>PSS/SSS_sync_intra</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D569FE" w14:textId="77777777" w:rsidR="00F94DC7" w:rsidRPr="009657A2" w:rsidRDefault="00F94DC7" w:rsidP="00132A09">
            <w:pPr>
              <w:spacing w:after="180"/>
              <w:jc w:val="center"/>
              <w:rPr>
                <w:rFonts w:ascii="Arial" w:hAnsi="Arial" w:cs="Arial"/>
                <w:sz w:val="36"/>
                <w:szCs w:val="36"/>
              </w:rPr>
            </w:pPr>
            <w:r w:rsidRPr="009657A2">
              <w:rPr>
                <w:rFonts w:ascii="Calibri" w:hAnsi="Calibri" w:cs="Calibri"/>
                <w:color w:val="000000"/>
                <w:kern w:val="24"/>
              </w:rPr>
              <w:t xml:space="preserve">T </w:t>
            </w:r>
            <w:r w:rsidRPr="009657A2">
              <w:rPr>
                <w:rFonts w:ascii="Calibri" w:hAnsi="Calibri" w:cs="Calibri"/>
                <w:color w:val="000000"/>
                <w:kern w:val="24"/>
                <w:position w:val="-6"/>
                <w:vertAlign w:val="subscript"/>
              </w:rPr>
              <w:t>SSB_measurement_period_intra</w:t>
            </w:r>
            <w:r w:rsidRPr="009657A2">
              <w:rPr>
                <w:rFonts w:ascii="Calibri" w:hAnsi="Calibri" w:cs="Calibri"/>
                <w:color w:val="000000"/>
                <w:kern w:val="24"/>
              </w:rPr>
              <w:t xml:space="preserve">  </w:t>
            </w:r>
          </w:p>
        </w:tc>
        <w:tc>
          <w:tcPr>
            <w:tcW w:w="30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5027C3" w14:textId="77777777" w:rsidR="00F94DC7" w:rsidRPr="009657A2" w:rsidRDefault="00F94DC7" w:rsidP="00132A09">
            <w:pPr>
              <w:spacing w:after="180"/>
              <w:jc w:val="center"/>
              <w:rPr>
                <w:rFonts w:ascii="Arial" w:hAnsi="Arial" w:cs="Arial"/>
                <w:sz w:val="36"/>
                <w:szCs w:val="36"/>
              </w:rPr>
            </w:pPr>
            <w:r w:rsidRPr="009657A2">
              <w:rPr>
                <w:rFonts w:ascii="Calibri" w:hAnsi="Calibri" w:cs="Calibri"/>
                <w:color w:val="000000"/>
                <w:kern w:val="24"/>
              </w:rPr>
              <w:t>T</w:t>
            </w:r>
            <w:r w:rsidRPr="009657A2">
              <w:rPr>
                <w:rFonts w:ascii="Calibri" w:hAnsi="Calibri" w:cs="Calibri"/>
                <w:color w:val="000000"/>
                <w:kern w:val="24"/>
                <w:position w:val="-6"/>
                <w:vertAlign w:val="subscript"/>
              </w:rPr>
              <w:t>SSB_time_index_intra</w:t>
            </w:r>
          </w:p>
        </w:tc>
      </w:tr>
      <w:tr w:rsidR="00F94DC7" w:rsidRPr="009657A2" w14:paraId="4CA804E5" w14:textId="77777777" w:rsidTr="00132A09">
        <w:trPr>
          <w:trHeight w:val="611"/>
        </w:trPr>
        <w:tc>
          <w:tcPr>
            <w:tcW w:w="1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F9E9AC" w14:textId="77777777" w:rsidR="00F94DC7" w:rsidRPr="009657A2" w:rsidRDefault="00F94DC7" w:rsidP="00132A09">
            <w:pPr>
              <w:spacing w:after="180"/>
              <w:jc w:val="center"/>
              <w:rPr>
                <w:rFonts w:ascii="Arial" w:hAnsi="Arial" w:cs="Arial"/>
                <w:sz w:val="36"/>
                <w:szCs w:val="36"/>
              </w:rPr>
            </w:pPr>
            <w:r w:rsidRPr="009657A2">
              <w:rPr>
                <w:rFonts w:ascii="Calibri" w:hAnsi="Calibri" w:cs="Calibri"/>
                <w:color w:val="000000"/>
                <w:kern w:val="24"/>
              </w:rPr>
              <w:lastRenderedPageBreak/>
              <w:t>No DRX</w:t>
            </w:r>
          </w:p>
        </w:tc>
        <w:tc>
          <w:tcPr>
            <w:tcW w:w="31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8641E1" w14:textId="77777777" w:rsidR="00F94DC7" w:rsidRPr="009657A2" w:rsidRDefault="00F94DC7" w:rsidP="00132A09">
            <w:pPr>
              <w:spacing w:after="180"/>
              <w:jc w:val="center"/>
              <w:rPr>
                <w:rFonts w:ascii="Arial" w:hAnsi="Arial" w:cs="Arial"/>
                <w:sz w:val="36"/>
                <w:szCs w:val="36"/>
              </w:rPr>
            </w:pPr>
            <w:r w:rsidRPr="009657A2">
              <w:rPr>
                <w:rFonts w:ascii="Calibri" w:hAnsi="Calibri" w:cs="Calibri"/>
                <w:color w:val="000000"/>
                <w:kern w:val="24"/>
              </w:rPr>
              <w:t>Max(600ms, 8 x max(MGRP, SMTC period))</w:t>
            </w:r>
            <w:r w:rsidRPr="009657A2">
              <w:rPr>
                <w:rFonts w:ascii="Calibri" w:hAnsi="Arial" w:cs="Arial"/>
                <w:color w:val="000000"/>
                <w:kern w:val="24"/>
                <w:lang w:eastAsia="zh-CN"/>
              </w:rPr>
              <w:t>×</w:t>
            </w:r>
            <w:r w:rsidRPr="009657A2">
              <w:rPr>
                <w:rFonts w:ascii="Calibri" w:hAnsi="Calibri" w:cs="Calibri"/>
                <w:color w:val="000000"/>
                <w:kern w:val="24"/>
              </w:rPr>
              <w:t>N</w:t>
            </w:r>
            <w:r w:rsidRPr="009657A2">
              <w:rPr>
                <w:rFonts w:ascii="Calibri" w:hAnsi="Calibri" w:cs="Calibri"/>
                <w:color w:val="000000"/>
                <w:kern w:val="24"/>
                <w:position w:val="-6"/>
                <w:vertAlign w:val="subscript"/>
              </w:rPr>
              <w:t>freq</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9A18C5" w14:textId="77777777" w:rsidR="00F94DC7" w:rsidRPr="009657A2" w:rsidRDefault="00F94DC7" w:rsidP="00132A09">
            <w:pPr>
              <w:spacing w:after="180"/>
              <w:jc w:val="center"/>
              <w:rPr>
                <w:rFonts w:ascii="Arial" w:hAnsi="Arial" w:cs="Arial"/>
                <w:sz w:val="36"/>
                <w:szCs w:val="36"/>
              </w:rPr>
            </w:pPr>
            <w:r w:rsidRPr="009657A2">
              <w:rPr>
                <w:rFonts w:ascii="Calibri" w:hAnsi="Calibri" w:cs="Calibri"/>
                <w:color w:val="000000"/>
                <w:kern w:val="24"/>
              </w:rPr>
              <w:t>Max(200ms, 8 x max(MGRP, SMTC period))</w:t>
            </w:r>
            <w:r w:rsidRPr="009657A2">
              <w:rPr>
                <w:rFonts w:ascii="Calibri" w:hAnsi="Arial" w:cs="Arial"/>
                <w:color w:val="000000"/>
                <w:kern w:val="24"/>
                <w:lang w:eastAsia="zh-CN"/>
              </w:rPr>
              <w:t>×</w:t>
            </w:r>
            <w:r w:rsidRPr="009657A2">
              <w:rPr>
                <w:rFonts w:ascii="Calibri" w:hAnsi="Calibri" w:cs="Calibri"/>
                <w:color w:val="000000"/>
                <w:kern w:val="24"/>
              </w:rPr>
              <w:t>N</w:t>
            </w:r>
            <w:r w:rsidRPr="009657A2">
              <w:rPr>
                <w:rFonts w:ascii="Calibri" w:hAnsi="Calibri" w:cs="Calibri"/>
                <w:color w:val="000000"/>
                <w:kern w:val="24"/>
                <w:position w:val="-6"/>
                <w:vertAlign w:val="subscript"/>
              </w:rPr>
              <w:t>freq</w:t>
            </w:r>
          </w:p>
        </w:tc>
        <w:tc>
          <w:tcPr>
            <w:tcW w:w="30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B53B13" w14:textId="77777777" w:rsidR="00F94DC7" w:rsidRPr="009657A2" w:rsidRDefault="00F94DC7" w:rsidP="00132A09">
            <w:pPr>
              <w:spacing w:after="180"/>
              <w:jc w:val="center"/>
              <w:rPr>
                <w:rFonts w:ascii="Arial" w:hAnsi="Arial" w:cs="Arial"/>
                <w:sz w:val="36"/>
                <w:szCs w:val="36"/>
              </w:rPr>
            </w:pPr>
            <w:r w:rsidRPr="009657A2">
              <w:rPr>
                <w:rFonts w:ascii="Calibri" w:hAnsi="Calibri" w:cs="Calibri"/>
                <w:color w:val="000000"/>
                <w:kern w:val="24"/>
              </w:rPr>
              <w:t xml:space="preserve">Max(120ms, 3 x max(MGRP, SMTC period)) </w:t>
            </w:r>
            <w:r w:rsidRPr="009657A2">
              <w:rPr>
                <w:rFonts w:ascii="Calibri" w:hAnsi="Arial" w:cs="Arial"/>
                <w:color w:val="000000"/>
                <w:kern w:val="24"/>
                <w:lang w:eastAsia="zh-CN"/>
              </w:rPr>
              <w:t>×</w:t>
            </w:r>
            <w:r w:rsidRPr="009657A2">
              <w:rPr>
                <w:rFonts w:ascii="Calibri" w:hAnsi="Calibri" w:cs="Calibri"/>
                <w:color w:val="000000"/>
                <w:kern w:val="24"/>
              </w:rPr>
              <w:t>N</w:t>
            </w:r>
            <w:r w:rsidRPr="009657A2">
              <w:rPr>
                <w:rFonts w:ascii="Calibri" w:hAnsi="Calibri" w:cs="Calibri"/>
                <w:color w:val="000000"/>
                <w:kern w:val="24"/>
                <w:position w:val="-6"/>
                <w:vertAlign w:val="subscript"/>
              </w:rPr>
              <w:t>freq</w:t>
            </w:r>
            <w:r w:rsidRPr="009657A2">
              <w:rPr>
                <w:rFonts w:ascii="Calibri" w:hAnsi="Calibri" w:cs="Calibri"/>
                <w:color w:val="000000"/>
                <w:kern w:val="24"/>
              </w:rPr>
              <w:t xml:space="preserve"> </w:t>
            </w:r>
          </w:p>
        </w:tc>
      </w:tr>
      <w:tr w:rsidR="00F94DC7" w:rsidRPr="009657A2" w14:paraId="19241B13" w14:textId="77777777" w:rsidTr="00132A09">
        <w:trPr>
          <w:trHeight w:val="917"/>
        </w:trPr>
        <w:tc>
          <w:tcPr>
            <w:tcW w:w="1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D0997C" w14:textId="77777777" w:rsidR="00F94DC7" w:rsidRPr="009657A2" w:rsidRDefault="00F94DC7" w:rsidP="00132A09">
            <w:pPr>
              <w:spacing w:after="180"/>
              <w:jc w:val="center"/>
              <w:rPr>
                <w:rFonts w:ascii="Arial" w:hAnsi="Arial" w:cs="Arial"/>
                <w:sz w:val="36"/>
                <w:szCs w:val="36"/>
              </w:rPr>
            </w:pPr>
            <w:r w:rsidRPr="009657A2">
              <w:rPr>
                <w:rFonts w:ascii="Calibri" w:hAnsi="Calibri" w:cs="Calibri"/>
                <w:color w:val="000000"/>
                <w:kern w:val="24"/>
              </w:rPr>
              <w:t xml:space="preserve">DRX cycle </w:t>
            </w:r>
            <w:r w:rsidRPr="009657A2">
              <w:rPr>
                <w:rFonts w:ascii="Calibri" w:hAnsi="Calibri" w:cs="Calibri"/>
                <w:color w:val="FF0000"/>
                <w:kern w:val="24"/>
              </w:rPr>
              <w:t>&lt;</w:t>
            </w:r>
            <w:r w:rsidRPr="009657A2">
              <w:rPr>
                <w:rFonts w:ascii="Calibri" w:hAnsi="Calibri" w:cs="Calibri"/>
                <w:color w:val="000000"/>
                <w:kern w:val="24"/>
              </w:rPr>
              <w:t xml:space="preserve"> 320ms</w:t>
            </w:r>
          </w:p>
        </w:tc>
        <w:tc>
          <w:tcPr>
            <w:tcW w:w="31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9D1126" w14:textId="77777777" w:rsidR="00F94DC7" w:rsidRPr="009657A2" w:rsidRDefault="00F94DC7" w:rsidP="00132A09">
            <w:pPr>
              <w:spacing w:after="180"/>
              <w:jc w:val="center"/>
              <w:rPr>
                <w:rFonts w:ascii="Arial" w:hAnsi="Arial" w:cs="Arial"/>
                <w:sz w:val="36"/>
                <w:szCs w:val="36"/>
              </w:rPr>
            </w:pPr>
            <w:r w:rsidRPr="009657A2">
              <w:rPr>
                <w:rFonts w:ascii="Calibri" w:hAnsi="Calibri" w:cs="Calibri"/>
                <w:color w:val="000000"/>
                <w:kern w:val="24"/>
              </w:rPr>
              <w:t xml:space="preserve">Max(600ms, ceil( 8 x M) x max(MGRP, SMTC period, DRX cycle)) </w:t>
            </w:r>
            <w:r w:rsidRPr="009657A2">
              <w:rPr>
                <w:rFonts w:ascii="Calibri" w:hAnsi="Arial" w:cs="Arial"/>
                <w:color w:val="000000"/>
                <w:kern w:val="24"/>
                <w:lang w:eastAsia="zh-CN"/>
              </w:rPr>
              <w:t>×</w:t>
            </w:r>
            <w:r w:rsidRPr="009657A2">
              <w:rPr>
                <w:rFonts w:ascii="Calibri" w:hAnsi="Calibri" w:cs="Calibri"/>
                <w:color w:val="000000"/>
                <w:kern w:val="24"/>
              </w:rPr>
              <w:t>Nfreq</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A7B63E" w14:textId="77777777" w:rsidR="00F94DC7" w:rsidRPr="009657A2" w:rsidRDefault="00F94DC7" w:rsidP="00132A09">
            <w:pPr>
              <w:spacing w:after="180"/>
              <w:jc w:val="center"/>
              <w:rPr>
                <w:rFonts w:ascii="Arial" w:hAnsi="Arial" w:cs="Arial"/>
                <w:sz w:val="36"/>
                <w:szCs w:val="36"/>
              </w:rPr>
            </w:pPr>
            <w:r w:rsidRPr="009657A2">
              <w:rPr>
                <w:rFonts w:ascii="Calibri" w:hAnsi="Calibri" w:cs="Calibri"/>
                <w:color w:val="000000"/>
                <w:kern w:val="24"/>
              </w:rPr>
              <w:t>Max(200ms, ceil(8 x M) x max(MGRP, SMTC period, DRX cycle))</w:t>
            </w:r>
            <w:r w:rsidRPr="009657A2">
              <w:rPr>
                <w:rFonts w:ascii="Calibri" w:hAnsi="Arial" w:cs="Arial"/>
                <w:color w:val="000000"/>
                <w:kern w:val="24"/>
                <w:lang w:eastAsia="zh-CN"/>
              </w:rPr>
              <w:t>×</w:t>
            </w:r>
            <w:r w:rsidRPr="009657A2">
              <w:rPr>
                <w:rFonts w:ascii="Calibri" w:hAnsi="Calibri" w:cs="Calibri"/>
                <w:color w:val="000000"/>
                <w:kern w:val="24"/>
              </w:rPr>
              <w:t>Nfreq</w:t>
            </w:r>
          </w:p>
        </w:tc>
        <w:tc>
          <w:tcPr>
            <w:tcW w:w="30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0767C0" w14:textId="77777777" w:rsidR="00F94DC7" w:rsidRPr="009657A2" w:rsidRDefault="00F94DC7" w:rsidP="00132A09">
            <w:pPr>
              <w:spacing w:after="180"/>
              <w:jc w:val="center"/>
              <w:rPr>
                <w:rFonts w:ascii="Arial" w:hAnsi="Arial" w:cs="Arial"/>
                <w:sz w:val="36"/>
                <w:szCs w:val="36"/>
              </w:rPr>
            </w:pPr>
            <w:r w:rsidRPr="009657A2">
              <w:rPr>
                <w:rFonts w:ascii="Calibri" w:hAnsi="Calibri" w:cs="Calibri"/>
                <w:color w:val="000000"/>
                <w:kern w:val="24"/>
              </w:rPr>
              <w:t xml:space="preserve">Max(120ms, ceil(3 x M) x max(MGRP, SMTC period, DRX cycle)) </w:t>
            </w:r>
            <w:r w:rsidRPr="009657A2">
              <w:rPr>
                <w:rFonts w:ascii="Calibri" w:hAnsi="Arial" w:cs="Arial"/>
                <w:color w:val="000000"/>
                <w:kern w:val="24"/>
                <w:lang w:eastAsia="zh-CN"/>
              </w:rPr>
              <w:t>×</w:t>
            </w:r>
            <w:r w:rsidRPr="009657A2">
              <w:rPr>
                <w:rFonts w:ascii="Calibri" w:hAnsi="Calibri" w:cs="Calibri"/>
                <w:color w:val="000000"/>
                <w:kern w:val="24"/>
              </w:rPr>
              <w:t>Nfreq</w:t>
            </w:r>
          </w:p>
        </w:tc>
      </w:tr>
      <w:tr w:rsidR="00F94DC7" w:rsidRPr="009657A2" w14:paraId="5D042637" w14:textId="77777777" w:rsidTr="00132A09">
        <w:trPr>
          <w:trHeight w:val="611"/>
        </w:trPr>
        <w:tc>
          <w:tcPr>
            <w:tcW w:w="1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2F7814" w14:textId="77777777" w:rsidR="00F94DC7" w:rsidRPr="009657A2" w:rsidRDefault="00F94DC7" w:rsidP="00132A09">
            <w:pPr>
              <w:spacing w:after="180"/>
              <w:jc w:val="center"/>
              <w:rPr>
                <w:rFonts w:ascii="Arial" w:hAnsi="Arial" w:cs="Arial"/>
                <w:sz w:val="36"/>
                <w:szCs w:val="36"/>
              </w:rPr>
            </w:pPr>
            <w:r w:rsidRPr="009657A2">
              <w:rPr>
                <w:rFonts w:ascii="Calibri" w:hAnsi="Calibri" w:cs="Calibri"/>
                <w:color w:val="000000"/>
                <w:kern w:val="24"/>
              </w:rPr>
              <w:t>DRX cycle</w:t>
            </w:r>
            <w:r w:rsidRPr="009657A2">
              <w:rPr>
                <w:rFonts w:ascii="Calibri" w:hAnsi="Calibri" w:cs="Calibri"/>
                <w:color w:val="FF0000"/>
                <w:kern w:val="24"/>
                <w:lang w:eastAsia="zh-CN"/>
              </w:rPr>
              <w:t>≥</w:t>
            </w:r>
            <w:r w:rsidRPr="009657A2">
              <w:rPr>
                <w:rFonts w:ascii="Calibri" w:hAnsi="Calibri" w:cs="Calibri"/>
                <w:color w:val="000000"/>
                <w:kern w:val="24"/>
              </w:rPr>
              <w:t>320ms</w:t>
            </w:r>
          </w:p>
        </w:tc>
        <w:tc>
          <w:tcPr>
            <w:tcW w:w="31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1E5861" w14:textId="77777777" w:rsidR="00F94DC7" w:rsidRPr="009657A2" w:rsidRDefault="00F94DC7" w:rsidP="00132A09">
            <w:pPr>
              <w:spacing w:after="180"/>
              <w:jc w:val="center"/>
              <w:rPr>
                <w:rFonts w:ascii="Arial" w:hAnsi="Arial" w:cs="Arial"/>
                <w:sz w:val="36"/>
                <w:szCs w:val="36"/>
              </w:rPr>
            </w:pPr>
            <w:r w:rsidRPr="009657A2">
              <w:rPr>
                <w:rFonts w:ascii="Calibri" w:hAnsi="Calibri" w:cs="Calibri"/>
                <w:color w:val="000000"/>
                <w:kern w:val="24"/>
              </w:rPr>
              <w:t xml:space="preserve">4xM x DRX cycle </w:t>
            </w:r>
            <w:r w:rsidRPr="009657A2">
              <w:rPr>
                <w:rFonts w:ascii="Calibri" w:hAnsi="Arial" w:cs="Arial"/>
                <w:color w:val="000000"/>
                <w:kern w:val="24"/>
                <w:lang w:eastAsia="zh-CN"/>
              </w:rPr>
              <w:t>×</w:t>
            </w:r>
            <w:r w:rsidRPr="009657A2">
              <w:rPr>
                <w:rFonts w:ascii="Calibri" w:hAnsi="Calibri" w:cs="Calibri"/>
                <w:color w:val="000000"/>
                <w:kern w:val="24"/>
              </w:rPr>
              <w:t>N</w:t>
            </w:r>
            <w:r w:rsidRPr="009657A2">
              <w:rPr>
                <w:rFonts w:ascii="Calibri" w:hAnsi="Calibri" w:cs="Calibri"/>
                <w:color w:val="000000"/>
                <w:kern w:val="24"/>
                <w:position w:val="-6"/>
                <w:vertAlign w:val="subscript"/>
              </w:rPr>
              <w:t>freq</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315529" w14:textId="77777777" w:rsidR="00F94DC7" w:rsidRPr="009657A2" w:rsidRDefault="00F94DC7" w:rsidP="00132A09">
            <w:pPr>
              <w:spacing w:after="180"/>
              <w:jc w:val="center"/>
              <w:rPr>
                <w:rFonts w:ascii="Arial" w:hAnsi="Arial" w:cs="Arial"/>
                <w:sz w:val="36"/>
                <w:szCs w:val="36"/>
              </w:rPr>
            </w:pPr>
            <w:r w:rsidRPr="009657A2">
              <w:rPr>
                <w:rFonts w:ascii="Calibri" w:hAnsi="Calibri" w:cs="Calibri"/>
                <w:color w:val="000000"/>
                <w:kern w:val="24"/>
              </w:rPr>
              <w:t xml:space="preserve">4xM </w:t>
            </w:r>
            <w:r w:rsidRPr="009657A2">
              <w:rPr>
                <w:rFonts w:ascii="Calibri" w:hAnsi="Symbol" w:cs="Arial"/>
                <w:color w:val="000000"/>
                <w:kern w:val="24"/>
              </w:rPr>
              <w:sym w:font="Symbol" w:char="F0B4"/>
            </w:r>
            <w:r w:rsidRPr="009657A2">
              <w:rPr>
                <w:rFonts w:ascii="Calibri" w:hAnsi="Calibri" w:cs="Calibri"/>
                <w:color w:val="000000"/>
                <w:kern w:val="24"/>
              </w:rPr>
              <w:t xml:space="preserve"> DRX cycle </w:t>
            </w:r>
            <w:r w:rsidRPr="009657A2">
              <w:rPr>
                <w:rFonts w:ascii="Calibri" w:hAnsi="Arial" w:cs="Arial"/>
                <w:color w:val="000000"/>
                <w:kern w:val="24"/>
                <w:lang w:eastAsia="zh-CN"/>
              </w:rPr>
              <w:t>×</w:t>
            </w:r>
            <w:r w:rsidRPr="009657A2">
              <w:rPr>
                <w:rFonts w:ascii="Calibri" w:hAnsi="Calibri" w:cs="Calibri"/>
                <w:color w:val="000000"/>
                <w:kern w:val="24"/>
              </w:rPr>
              <w:t>N</w:t>
            </w:r>
            <w:r w:rsidRPr="009657A2">
              <w:rPr>
                <w:rFonts w:ascii="Calibri" w:hAnsi="Calibri" w:cs="Calibri"/>
                <w:color w:val="000000"/>
                <w:kern w:val="24"/>
                <w:position w:val="-6"/>
                <w:vertAlign w:val="subscript"/>
              </w:rPr>
              <w:t>freq</w:t>
            </w:r>
          </w:p>
        </w:tc>
        <w:tc>
          <w:tcPr>
            <w:tcW w:w="30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9CCA28" w14:textId="77777777" w:rsidR="00F94DC7" w:rsidRPr="009657A2" w:rsidRDefault="00F94DC7" w:rsidP="00132A09">
            <w:pPr>
              <w:spacing w:after="180"/>
              <w:jc w:val="center"/>
              <w:rPr>
                <w:rFonts w:ascii="Arial" w:hAnsi="Arial" w:cs="Arial"/>
                <w:sz w:val="36"/>
                <w:szCs w:val="36"/>
              </w:rPr>
            </w:pPr>
            <w:r w:rsidRPr="009657A2">
              <w:rPr>
                <w:rFonts w:ascii="Calibri" w:hAnsi="Calibri" w:cs="Calibri"/>
                <w:color w:val="000000"/>
                <w:kern w:val="24"/>
              </w:rPr>
              <w:t xml:space="preserve">[3] x DRX cycle </w:t>
            </w:r>
            <w:r w:rsidRPr="009657A2">
              <w:rPr>
                <w:rFonts w:ascii="Calibri" w:hAnsi="Arial" w:cs="Arial"/>
                <w:color w:val="000000"/>
                <w:kern w:val="24"/>
                <w:lang w:eastAsia="zh-CN"/>
              </w:rPr>
              <w:t>×</w:t>
            </w:r>
            <w:r w:rsidRPr="009657A2">
              <w:rPr>
                <w:rFonts w:ascii="Calibri" w:hAnsi="Calibri" w:cs="Calibri"/>
                <w:color w:val="000000"/>
                <w:kern w:val="24"/>
              </w:rPr>
              <w:t>N</w:t>
            </w:r>
            <w:r w:rsidRPr="009657A2">
              <w:rPr>
                <w:rFonts w:ascii="Calibri" w:hAnsi="Calibri" w:cs="Calibri"/>
                <w:color w:val="000000"/>
                <w:kern w:val="24"/>
                <w:position w:val="-6"/>
                <w:vertAlign w:val="subscript"/>
              </w:rPr>
              <w:t>freq</w:t>
            </w:r>
          </w:p>
        </w:tc>
      </w:tr>
      <w:tr w:rsidR="00F94DC7" w:rsidRPr="009657A2" w14:paraId="05223FE1" w14:textId="77777777" w:rsidTr="00132A09">
        <w:trPr>
          <w:gridAfter w:val="1"/>
          <w:wAfter w:w="19" w:type="dxa"/>
          <w:trHeight w:val="306"/>
        </w:trPr>
        <w:tc>
          <w:tcPr>
            <w:tcW w:w="11057"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3AE2FA" w14:textId="77777777" w:rsidR="00F94DC7" w:rsidRPr="009657A2" w:rsidRDefault="00F94DC7" w:rsidP="00132A09">
            <w:pPr>
              <w:spacing w:after="180"/>
              <w:rPr>
                <w:rFonts w:ascii="Arial" w:hAnsi="Arial" w:cs="Arial"/>
                <w:sz w:val="36"/>
                <w:szCs w:val="36"/>
              </w:rPr>
            </w:pPr>
            <w:r w:rsidRPr="009657A2">
              <w:rPr>
                <w:rFonts w:ascii="Calibri" w:hAnsi="Calibri" w:cs="Calibri"/>
                <w:color w:val="000000"/>
                <w:kern w:val="24"/>
              </w:rPr>
              <w:t>Note 1: M = 1 when SMTC &lt; =40, and M = 1.5 when SMTC &gt;40</w:t>
            </w:r>
          </w:p>
        </w:tc>
      </w:tr>
    </w:tbl>
    <w:p w14:paraId="0DF950EB" w14:textId="77777777" w:rsidR="00F94DC7" w:rsidRPr="00380A46" w:rsidRDefault="00F94DC7" w:rsidP="00F94DC7">
      <w:pPr>
        <w:rPr>
          <w:rFonts w:eastAsia="SimSun"/>
          <w:lang w:val="en-US" w:eastAsia="zh-CN"/>
        </w:rPr>
      </w:pPr>
    </w:p>
    <w:p w14:paraId="30A1F7FE" w14:textId="77777777" w:rsidR="00F94DC7" w:rsidRPr="00A97180" w:rsidRDefault="00F94DC7" w:rsidP="00F94DC7">
      <w:pPr>
        <w:rPr>
          <w:b/>
          <w:bCs/>
          <w:lang w:val="en-US" w:eastAsia="zh-CN"/>
        </w:rPr>
      </w:pPr>
    </w:p>
    <w:p w14:paraId="5E0B2536" w14:textId="77777777" w:rsidR="00E5431A" w:rsidRPr="00153940" w:rsidRDefault="00E5431A" w:rsidP="00153940">
      <w:pPr>
        <w:rPr>
          <w:lang w:val="en-US" w:eastAsia="zh-CN"/>
        </w:rPr>
      </w:pPr>
    </w:p>
    <w:p w14:paraId="6A7BD3E8" w14:textId="77777777" w:rsidR="000208BE" w:rsidRPr="003F08E6" w:rsidRDefault="005813AA" w:rsidP="003F08E6">
      <w:pPr>
        <w:pStyle w:val="Heading1"/>
        <w:jc w:val="both"/>
        <w:rPr>
          <w:rFonts w:eastAsia="SimSun"/>
          <w:lang w:val="en-US" w:eastAsia="zh-CN"/>
        </w:rPr>
      </w:pPr>
      <w:r>
        <w:rPr>
          <w:rFonts w:eastAsia="SimSun"/>
          <w:lang w:val="en-US" w:eastAsia="zh-CN"/>
        </w:rPr>
        <w:t>References</w:t>
      </w:r>
    </w:p>
    <w:p w14:paraId="287CF2C5" w14:textId="2D33CE23" w:rsidR="00380A46" w:rsidRPr="00380A46" w:rsidRDefault="00380A46" w:rsidP="00EE6AA9">
      <w:pPr>
        <w:pStyle w:val="3GPPNormalText"/>
        <w:numPr>
          <w:ilvl w:val="0"/>
          <w:numId w:val="5"/>
        </w:numPr>
        <w:rPr>
          <w:szCs w:val="20"/>
          <w:lang w:eastAsia="zh-CN"/>
        </w:rPr>
      </w:pPr>
      <w:bookmarkStart w:id="3" w:name="_Ref39565599"/>
      <w:r w:rsidRPr="00380A46">
        <w:rPr>
          <w:szCs w:val="20"/>
          <w:lang w:eastAsia="zh-CN"/>
        </w:rPr>
        <w:t>R4-2005358</w:t>
      </w:r>
      <w:r w:rsidRPr="00380A46">
        <w:rPr>
          <w:szCs w:val="20"/>
          <w:lang w:eastAsia="zh-CN"/>
        </w:rPr>
        <w:tab/>
        <w:t>WF on NR HST RRM requirements CMCC</w:t>
      </w:r>
      <w:bookmarkEnd w:id="3"/>
    </w:p>
    <w:p w14:paraId="237ABFDD" w14:textId="3854307B" w:rsidR="00380A46" w:rsidRPr="00380A46" w:rsidRDefault="00380A46" w:rsidP="00380A46">
      <w:pPr>
        <w:pStyle w:val="3GPPNormalText"/>
        <w:numPr>
          <w:ilvl w:val="0"/>
          <w:numId w:val="5"/>
        </w:numPr>
        <w:rPr>
          <w:szCs w:val="20"/>
          <w:lang w:eastAsia="zh-CN"/>
        </w:rPr>
      </w:pPr>
      <w:bookmarkStart w:id="4" w:name="_Ref39565601"/>
      <w:r w:rsidRPr="00380A46">
        <w:rPr>
          <w:szCs w:val="20"/>
          <w:lang w:eastAsia="zh-CN"/>
        </w:rPr>
        <w:t>R4-2005359</w:t>
      </w:r>
      <w:r w:rsidRPr="00380A46">
        <w:rPr>
          <w:szCs w:val="20"/>
          <w:lang w:eastAsia="zh-CN"/>
        </w:rPr>
        <w:tab/>
        <w:t>LS on NR HST inter-RAT measurement CMCC</w:t>
      </w:r>
      <w:bookmarkEnd w:id="4"/>
    </w:p>
    <w:sectPr w:rsidR="00380A46" w:rsidRPr="00380A46" w:rsidSect="00034006">
      <w:footerReference w:type="even" r:id="rId14"/>
      <w:footerReference w:type="default" r:id="rId15"/>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C37FBC" w14:textId="77777777" w:rsidR="008824BD" w:rsidRDefault="008824BD">
      <w:r>
        <w:separator/>
      </w:r>
    </w:p>
  </w:endnote>
  <w:endnote w:type="continuationSeparator" w:id="0">
    <w:p w14:paraId="0CC2CE05" w14:textId="77777777" w:rsidR="008824BD" w:rsidRDefault="00882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C572E"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C97E0A" w14:textId="77777777" w:rsidR="00FB04AC" w:rsidRDefault="00FB04AC">
    <w:pPr>
      <w:pStyle w:val="Footer"/>
    </w:pPr>
  </w:p>
  <w:p w14:paraId="7FF5290F" w14:textId="77777777" w:rsidR="00FB04AC" w:rsidRDefault="00FB04AC"/>
  <w:p w14:paraId="7B352612" w14:textId="77777777"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63ABD"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B8125D" w14:textId="77777777" w:rsidR="00FB04AC" w:rsidRDefault="00FB04AC">
    <w:pPr>
      <w:pStyle w:val="Footer"/>
      <w:ind w:right="360"/>
    </w:pPr>
  </w:p>
  <w:p w14:paraId="1BA57259" w14:textId="77777777" w:rsidR="00FB04AC" w:rsidRDefault="00FB04AC"/>
  <w:p w14:paraId="35207DC6" w14:textId="77777777"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1CD19" w14:textId="77777777" w:rsidR="008824BD" w:rsidRDefault="008824BD">
      <w:r>
        <w:separator/>
      </w:r>
    </w:p>
  </w:footnote>
  <w:footnote w:type="continuationSeparator" w:id="0">
    <w:p w14:paraId="309CBFE6" w14:textId="77777777" w:rsidR="008824BD" w:rsidRDefault="008824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D01050"/>
    <w:multiLevelType w:val="hybridMultilevel"/>
    <w:tmpl w:val="1E32DC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2"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3" w15:restartNumberingAfterBreak="0">
    <w:nsid w:val="405B152A"/>
    <w:multiLevelType w:val="hybridMultilevel"/>
    <w:tmpl w:val="B91C1E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4"/>
  </w:num>
  <w:num w:numId="2">
    <w:abstractNumId w:val="5"/>
  </w:num>
  <w:num w:numId="3">
    <w:abstractNumId w:val="6"/>
  </w:num>
  <w:num w:numId="4">
    <w:abstractNumId w:val="1"/>
  </w:num>
  <w:num w:numId="5">
    <w:abstractNumId w:val="2"/>
  </w:num>
  <w:num w:numId="6">
    <w:abstractNumId w:val="0"/>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C11"/>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644"/>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41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3940"/>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B0C"/>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26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3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2A9"/>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A46"/>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178"/>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973"/>
    <w:rsid w:val="003E0A7D"/>
    <w:rsid w:val="003E1085"/>
    <w:rsid w:val="003E12B8"/>
    <w:rsid w:val="003E1B49"/>
    <w:rsid w:val="003E1C2C"/>
    <w:rsid w:val="003E20DA"/>
    <w:rsid w:val="003E230F"/>
    <w:rsid w:val="003E24E0"/>
    <w:rsid w:val="003E2DB4"/>
    <w:rsid w:val="003E3A86"/>
    <w:rsid w:val="003E3ED3"/>
    <w:rsid w:val="003E3F8A"/>
    <w:rsid w:val="003E495D"/>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4E2E"/>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3D5"/>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27"/>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279E6"/>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41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1B9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6A4C"/>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2DD"/>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8F6"/>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14E1"/>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016"/>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0FC1"/>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638"/>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5CDF"/>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4BD"/>
    <w:rsid w:val="00882736"/>
    <w:rsid w:val="00882E2E"/>
    <w:rsid w:val="00882EC1"/>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ADC"/>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7A2"/>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46"/>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0"/>
    <w:rsid w:val="009C3F9E"/>
    <w:rsid w:val="009C4176"/>
    <w:rsid w:val="009C475C"/>
    <w:rsid w:val="009C5C71"/>
    <w:rsid w:val="009C5DCE"/>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710"/>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41C"/>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206"/>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80"/>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0F54"/>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1A35"/>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5C80"/>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291"/>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91A"/>
    <w:rsid w:val="00BE7F63"/>
    <w:rsid w:val="00BF02E5"/>
    <w:rsid w:val="00BF05B9"/>
    <w:rsid w:val="00BF0A3D"/>
    <w:rsid w:val="00BF0A47"/>
    <w:rsid w:val="00BF0F99"/>
    <w:rsid w:val="00BF117A"/>
    <w:rsid w:val="00BF14AC"/>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489"/>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29F7"/>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A25"/>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D2"/>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4F9E"/>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ACD"/>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6C"/>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31A"/>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9C2"/>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4D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4F3"/>
    <w:rsid w:val="00FB4B3C"/>
    <w:rsid w:val="00FB51A5"/>
    <w:rsid w:val="00FB56A5"/>
    <w:rsid w:val="00FB57B3"/>
    <w:rsid w:val="00FB5F4F"/>
    <w:rsid w:val="00FB6560"/>
    <w:rsid w:val="00FB688E"/>
    <w:rsid w:val="00FB6B79"/>
    <w:rsid w:val="00FB6BCE"/>
    <w:rsid w:val="00FB7387"/>
    <w:rsid w:val="00FB75B5"/>
    <w:rsid w:val="00FB7DEF"/>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4A7"/>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5B07C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657A2"/>
    <w:rPr>
      <w:rFonts w:ascii="Times New Roman" w:eastAsia="Times New Roman" w:hAnsi="Times New Roman"/>
      <w:sz w:val="24"/>
      <w:szCs w:val="24"/>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customStyle="1" w:styleId="NF">
    <w:name w:val="NF"/>
    <w:basedOn w:val="NO"/>
    <w:pPr>
      <w:keepNext/>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rPr>
      <w:i/>
    </w:rPr>
  </w:style>
  <w:style w:type="paragraph" w:customStyle="1" w:styleId="table">
    <w:name w:val="table"/>
    <w:basedOn w:val="Normal"/>
    <w:next w:val="Normal"/>
    <w:pPr>
      <w:jc w:val="center"/>
    </w:pPr>
    <w:rPr>
      <w:lang w:val="en-US"/>
    </w:rPr>
  </w:style>
  <w:style w:type="paragraph" w:styleId="BodyText">
    <w:name w:val="Body Text"/>
    <w:aliases w:val="bt"/>
    <w:basedOn w:val="Normal"/>
    <w:link w:val="BodyTextChar"/>
    <w:pPr>
      <w:widowControl w:val="0"/>
      <w:spacing w:after="120"/>
    </w:pPr>
    <w:rPr>
      <w:lang w:val="x-none"/>
    </w:rPr>
  </w:style>
  <w:style w:type="paragraph" w:customStyle="1" w:styleId="HE">
    <w:name w:val="HE"/>
    <w:basedOn w:val="Normal"/>
    <w:rPr>
      <w:b/>
    </w:rPr>
  </w:style>
  <w:style w:type="paragraph" w:styleId="PlainText">
    <w:name w:val="Plain Text"/>
    <w:basedOn w:val="Normal"/>
    <w:rPr>
      <w:rFonts w:ascii="Arial" w:hAnsi="Arial"/>
      <w:lang w:val="en-US"/>
    </w:rPr>
  </w:style>
  <w:style w:type="paragraph" w:customStyle="1" w:styleId="text">
    <w:name w:val="text"/>
    <w:basedOn w:val="Normal"/>
    <w:pPr>
      <w:widowControl w:val="0"/>
      <w:spacing w:after="240"/>
      <w:jc w:val="both"/>
    </w:pPr>
    <w:rPr>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pPr>
    <w:rPr>
      <w:lang w:val="x-none"/>
    </w:rPr>
  </w:style>
  <w:style w:type="paragraph" w:styleId="BodyText2">
    <w:name w:val="Body Text 2"/>
    <w:basedOn w:val="Normal"/>
    <w:pPr>
      <w:jc w:val="both"/>
    </w:pPr>
    <w:rPr>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リスト段落,Lista1,?? ??,?????,????,列出段落1"/>
    <w:basedOn w:val="Normal"/>
    <w:link w:val="ListParagraphChar"/>
    <w:uiPriority w:val="34"/>
    <w:qFormat/>
    <w:rsid w:val="00D6696D"/>
    <w:pPr>
      <w:ind w:left="720"/>
      <w:contextualSpacing/>
    </w:pPr>
    <w:rPr>
      <w:lang w:val="x-none"/>
    </w:rPr>
  </w:style>
  <w:style w:type="paragraph" w:styleId="NormalWeb">
    <w:name w:val="Normal (Web)"/>
    <w:basedOn w:val="Normal"/>
    <w:uiPriority w:val="99"/>
    <w:unhideWhenUsed/>
    <w:rsid w:val="00361A71"/>
    <w:pPr>
      <w:spacing w:before="100" w:beforeAutospacing="1" w:after="100" w:afterAutospacing="1"/>
    </w:pPr>
    <w:rPr>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ind w:left="1622" w:hanging="363"/>
    </w:pPr>
    <w:rPr>
      <w:rFonts w:ascii="Tms Rmn" w:hAnsi="Tms Rmn"/>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line="436" w:lineRule="exact"/>
      <w:ind w:left="357"/>
      <w:outlineLvl w:val="3"/>
    </w:pPr>
    <w:rPr>
      <w:rFonts w:eastAsia="SimSun"/>
      <w:b/>
      <w:kern w:val="2"/>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line="264" w:lineRule="auto"/>
      <w:jc w:val="both"/>
    </w:pPr>
    <w:rPr>
      <w:rFonts w:eastAsia="Bookman"/>
      <w:kern w:val="2"/>
      <w:sz w:val="22"/>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line="436" w:lineRule="exact"/>
      <w:ind w:left="357"/>
      <w:outlineLvl w:val="3"/>
    </w:pPr>
    <w:rPr>
      <w:rFonts w:ascii="Tahoma" w:eastAsia="SimSun" w:hAnsi="Tahoma"/>
      <w:b/>
      <w:kern w:val="2"/>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3363291">
      <w:bodyDiv w:val="1"/>
      <w:marLeft w:val="0"/>
      <w:marRight w:val="0"/>
      <w:marTop w:val="0"/>
      <w:marBottom w:val="0"/>
      <w:divBdr>
        <w:top w:val="none" w:sz="0" w:space="0" w:color="auto"/>
        <w:left w:val="none" w:sz="0" w:space="0" w:color="auto"/>
        <w:bottom w:val="none" w:sz="0" w:space="0" w:color="auto"/>
        <w:right w:val="none" w:sz="0" w:space="0" w:color="auto"/>
      </w:divBdr>
      <w:divsChild>
        <w:div w:id="842359281">
          <w:marLeft w:val="547"/>
          <w:marRight w:val="0"/>
          <w:marTop w:val="77"/>
          <w:marBottom w:val="0"/>
          <w:divBdr>
            <w:top w:val="none" w:sz="0" w:space="0" w:color="auto"/>
            <w:left w:val="none" w:sz="0" w:space="0" w:color="auto"/>
            <w:bottom w:val="none" w:sz="0" w:space="0" w:color="auto"/>
            <w:right w:val="none" w:sz="0" w:space="0" w:color="auto"/>
          </w:divBdr>
        </w:div>
        <w:div w:id="1613241089">
          <w:marLeft w:val="1166"/>
          <w:marRight w:val="0"/>
          <w:marTop w:val="77"/>
          <w:marBottom w:val="0"/>
          <w:divBdr>
            <w:top w:val="none" w:sz="0" w:space="0" w:color="auto"/>
            <w:left w:val="none" w:sz="0" w:space="0" w:color="auto"/>
            <w:bottom w:val="none" w:sz="0" w:space="0" w:color="auto"/>
            <w:right w:val="none" w:sz="0" w:space="0" w:color="auto"/>
          </w:divBdr>
        </w:div>
      </w:divsChild>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0633206">
      <w:bodyDiv w:val="1"/>
      <w:marLeft w:val="0"/>
      <w:marRight w:val="0"/>
      <w:marTop w:val="0"/>
      <w:marBottom w:val="0"/>
      <w:divBdr>
        <w:top w:val="none" w:sz="0" w:space="0" w:color="auto"/>
        <w:left w:val="none" w:sz="0" w:space="0" w:color="auto"/>
        <w:bottom w:val="none" w:sz="0" w:space="0" w:color="auto"/>
        <w:right w:val="none" w:sz="0" w:space="0" w:color="auto"/>
      </w:divBdr>
      <w:divsChild>
        <w:div w:id="1155102295">
          <w:marLeft w:val="547"/>
          <w:marRight w:val="0"/>
          <w:marTop w:val="115"/>
          <w:marBottom w:val="0"/>
          <w:divBdr>
            <w:top w:val="none" w:sz="0" w:space="0" w:color="auto"/>
            <w:left w:val="none" w:sz="0" w:space="0" w:color="auto"/>
            <w:bottom w:val="none" w:sz="0" w:space="0" w:color="auto"/>
            <w:right w:val="none" w:sz="0" w:space="0" w:color="auto"/>
          </w:divBdr>
        </w:div>
        <w:div w:id="1265528830">
          <w:marLeft w:val="1166"/>
          <w:marRight w:val="0"/>
          <w:marTop w:val="101"/>
          <w:marBottom w:val="0"/>
          <w:divBdr>
            <w:top w:val="none" w:sz="0" w:space="0" w:color="auto"/>
            <w:left w:val="none" w:sz="0" w:space="0" w:color="auto"/>
            <w:bottom w:val="none" w:sz="0" w:space="0" w:color="auto"/>
            <w:right w:val="none" w:sz="0" w:space="0" w:color="auto"/>
          </w:divBdr>
        </w:div>
        <w:div w:id="1588883873">
          <w:marLeft w:val="547"/>
          <w:marRight w:val="0"/>
          <w:marTop w:val="115"/>
          <w:marBottom w:val="0"/>
          <w:divBdr>
            <w:top w:val="none" w:sz="0" w:space="0" w:color="auto"/>
            <w:left w:val="none" w:sz="0" w:space="0" w:color="auto"/>
            <w:bottom w:val="none" w:sz="0" w:space="0" w:color="auto"/>
            <w:right w:val="none" w:sz="0" w:space="0" w:color="auto"/>
          </w:divBdr>
        </w:div>
        <w:div w:id="52121196">
          <w:marLeft w:val="1166"/>
          <w:marRight w:val="0"/>
          <w:marTop w:val="96"/>
          <w:marBottom w:val="0"/>
          <w:divBdr>
            <w:top w:val="none" w:sz="0" w:space="0" w:color="auto"/>
            <w:left w:val="none" w:sz="0" w:space="0" w:color="auto"/>
            <w:bottom w:val="none" w:sz="0" w:space="0" w:color="auto"/>
            <w:right w:val="none" w:sz="0" w:space="0" w:color="auto"/>
          </w:divBdr>
        </w:div>
        <w:div w:id="1438408646">
          <w:marLeft w:val="1166"/>
          <w:marRight w:val="0"/>
          <w:marTop w:val="96"/>
          <w:marBottom w:val="0"/>
          <w:divBdr>
            <w:top w:val="none" w:sz="0" w:space="0" w:color="auto"/>
            <w:left w:val="none" w:sz="0" w:space="0" w:color="auto"/>
            <w:bottom w:val="none" w:sz="0" w:space="0" w:color="auto"/>
            <w:right w:val="none" w:sz="0" w:space="0" w:color="auto"/>
          </w:divBdr>
        </w:div>
        <w:div w:id="1907109941">
          <w:marLeft w:val="547"/>
          <w:marRight w:val="0"/>
          <w:marTop w:val="115"/>
          <w:marBottom w:val="0"/>
          <w:divBdr>
            <w:top w:val="none" w:sz="0" w:space="0" w:color="auto"/>
            <w:left w:val="none" w:sz="0" w:space="0" w:color="auto"/>
            <w:bottom w:val="none" w:sz="0" w:space="0" w:color="auto"/>
            <w:right w:val="none" w:sz="0" w:space="0" w:color="auto"/>
          </w:divBdr>
        </w:div>
        <w:div w:id="1517422042">
          <w:marLeft w:val="547"/>
          <w:marRight w:val="0"/>
          <w:marTop w:val="115"/>
          <w:marBottom w:val="0"/>
          <w:divBdr>
            <w:top w:val="none" w:sz="0" w:space="0" w:color="auto"/>
            <w:left w:val="none" w:sz="0" w:space="0" w:color="auto"/>
            <w:bottom w:val="none" w:sz="0" w:space="0" w:color="auto"/>
            <w:right w:val="none" w:sz="0" w:space="0" w:color="auto"/>
          </w:divBdr>
        </w:div>
      </w:divsChild>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64056767">
      <w:bodyDiv w:val="1"/>
      <w:marLeft w:val="0"/>
      <w:marRight w:val="0"/>
      <w:marTop w:val="0"/>
      <w:marBottom w:val="0"/>
      <w:divBdr>
        <w:top w:val="none" w:sz="0" w:space="0" w:color="auto"/>
        <w:left w:val="none" w:sz="0" w:space="0" w:color="auto"/>
        <w:bottom w:val="none" w:sz="0" w:space="0" w:color="auto"/>
        <w:right w:val="none" w:sz="0" w:space="0" w:color="auto"/>
      </w:divBdr>
      <w:divsChild>
        <w:div w:id="1999335111">
          <w:marLeft w:val="1166"/>
          <w:marRight w:val="0"/>
          <w:marTop w:val="0"/>
          <w:marBottom w:val="0"/>
          <w:divBdr>
            <w:top w:val="none" w:sz="0" w:space="0" w:color="auto"/>
            <w:left w:val="none" w:sz="0" w:space="0" w:color="auto"/>
            <w:bottom w:val="none" w:sz="0" w:space="0" w:color="auto"/>
            <w:right w:val="none" w:sz="0" w:space="0" w:color="auto"/>
          </w:divBdr>
        </w:div>
        <w:div w:id="242299001">
          <w:marLeft w:val="1166"/>
          <w:marRight w:val="0"/>
          <w:marTop w:val="0"/>
          <w:marBottom w:val="0"/>
          <w:divBdr>
            <w:top w:val="none" w:sz="0" w:space="0" w:color="auto"/>
            <w:left w:val="none" w:sz="0" w:space="0" w:color="auto"/>
            <w:bottom w:val="none" w:sz="0" w:space="0" w:color="auto"/>
            <w:right w:val="none" w:sz="0" w:space="0" w:color="auto"/>
          </w:divBdr>
        </w:div>
        <w:div w:id="2043820275">
          <w:marLeft w:val="1166"/>
          <w:marRight w:val="0"/>
          <w:marTop w:val="0"/>
          <w:marBottom w:val="0"/>
          <w:divBdr>
            <w:top w:val="none" w:sz="0" w:space="0" w:color="auto"/>
            <w:left w:val="none" w:sz="0" w:space="0" w:color="auto"/>
            <w:bottom w:val="none" w:sz="0" w:space="0" w:color="auto"/>
            <w:right w:val="none" w:sz="0" w:space="0" w:color="auto"/>
          </w:divBdr>
        </w:div>
        <w:div w:id="321812020">
          <w:marLeft w:val="1166"/>
          <w:marRight w:val="0"/>
          <w:marTop w:val="0"/>
          <w:marBottom w:val="0"/>
          <w:divBdr>
            <w:top w:val="none" w:sz="0" w:space="0" w:color="auto"/>
            <w:left w:val="none" w:sz="0" w:space="0" w:color="auto"/>
            <w:bottom w:val="none" w:sz="0" w:space="0" w:color="auto"/>
            <w:right w:val="none" w:sz="0" w:space="0" w:color="auto"/>
          </w:divBdr>
        </w:div>
        <w:div w:id="115410837">
          <w:marLeft w:val="1166"/>
          <w:marRight w:val="0"/>
          <w:marTop w:val="0"/>
          <w:marBottom w:val="0"/>
          <w:divBdr>
            <w:top w:val="none" w:sz="0" w:space="0" w:color="auto"/>
            <w:left w:val="none" w:sz="0" w:space="0" w:color="auto"/>
            <w:bottom w:val="none" w:sz="0" w:space="0" w:color="auto"/>
            <w:right w:val="none" w:sz="0" w:space="0" w:color="auto"/>
          </w:divBdr>
        </w:div>
        <w:div w:id="1181352360">
          <w:marLeft w:val="1166"/>
          <w:marRight w:val="0"/>
          <w:marTop w:val="0"/>
          <w:marBottom w:val="0"/>
          <w:divBdr>
            <w:top w:val="none" w:sz="0" w:space="0" w:color="auto"/>
            <w:left w:val="none" w:sz="0" w:space="0" w:color="auto"/>
            <w:bottom w:val="none" w:sz="0" w:space="0" w:color="auto"/>
            <w:right w:val="none" w:sz="0" w:space="0" w:color="auto"/>
          </w:divBdr>
        </w:div>
        <w:div w:id="713818376">
          <w:marLeft w:val="1886"/>
          <w:marRight w:val="0"/>
          <w:marTop w:val="0"/>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9804014">
      <w:bodyDiv w:val="1"/>
      <w:marLeft w:val="0"/>
      <w:marRight w:val="0"/>
      <w:marTop w:val="0"/>
      <w:marBottom w:val="0"/>
      <w:divBdr>
        <w:top w:val="none" w:sz="0" w:space="0" w:color="auto"/>
        <w:left w:val="none" w:sz="0" w:space="0" w:color="auto"/>
        <w:bottom w:val="none" w:sz="0" w:space="0" w:color="auto"/>
        <w:right w:val="none" w:sz="0" w:space="0" w:color="auto"/>
      </w:divBdr>
      <w:divsChild>
        <w:div w:id="258299200">
          <w:marLeft w:val="1166"/>
          <w:marRight w:val="0"/>
          <w:marTop w:val="115"/>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76979626">
      <w:bodyDiv w:val="1"/>
      <w:marLeft w:val="0"/>
      <w:marRight w:val="0"/>
      <w:marTop w:val="0"/>
      <w:marBottom w:val="0"/>
      <w:divBdr>
        <w:top w:val="none" w:sz="0" w:space="0" w:color="auto"/>
        <w:left w:val="none" w:sz="0" w:space="0" w:color="auto"/>
        <w:bottom w:val="none" w:sz="0" w:space="0" w:color="auto"/>
        <w:right w:val="none" w:sz="0" w:space="0" w:color="auto"/>
      </w:divBdr>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939417">
      <w:bodyDiv w:val="1"/>
      <w:marLeft w:val="0"/>
      <w:marRight w:val="0"/>
      <w:marTop w:val="0"/>
      <w:marBottom w:val="0"/>
      <w:divBdr>
        <w:top w:val="none" w:sz="0" w:space="0" w:color="auto"/>
        <w:left w:val="none" w:sz="0" w:space="0" w:color="auto"/>
        <w:bottom w:val="none" w:sz="0" w:space="0" w:color="auto"/>
        <w:right w:val="none" w:sz="0" w:space="0" w:color="auto"/>
      </w:divBdr>
    </w:div>
    <w:div w:id="404256636">
      <w:bodyDiv w:val="1"/>
      <w:marLeft w:val="0"/>
      <w:marRight w:val="0"/>
      <w:marTop w:val="0"/>
      <w:marBottom w:val="0"/>
      <w:divBdr>
        <w:top w:val="none" w:sz="0" w:space="0" w:color="auto"/>
        <w:left w:val="none" w:sz="0" w:space="0" w:color="auto"/>
        <w:bottom w:val="none" w:sz="0" w:space="0" w:color="auto"/>
        <w:right w:val="none" w:sz="0" w:space="0" w:color="auto"/>
      </w:divBdr>
    </w:div>
    <w:div w:id="419377950">
      <w:bodyDiv w:val="1"/>
      <w:marLeft w:val="0"/>
      <w:marRight w:val="0"/>
      <w:marTop w:val="0"/>
      <w:marBottom w:val="0"/>
      <w:divBdr>
        <w:top w:val="none" w:sz="0" w:space="0" w:color="auto"/>
        <w:left w:val="none" w:sz="0" w:space="0" w:color="auto"/>
        <w:bottom w:val="none" w:sz="0" w:space="0" w:color="auto"/>
        <w:right w:val="none" w:sz="0" w:space="0" w:color="auto"/>
      </w:divBdr>
      <w:divsChild>
        <w:div w:id="692999321">
          <w:marLeft w:val="1354"/>
          <w:marRight w:val="0"/>
          <w:marTop w:val="115"/>
          <w:marBottom w:val="0"/>
          <w:divBdr>
            <w:top w:val="none" w:sz="0" w:space="0" w:color="auto"/>
            <w:left w:val="none" w:sz="0" w:space="0" w:color="auto"/>
            <w:bottom w:val="none" w:sz="0" w:space="0" w:color="auto"/>
            <w:right w:val="none" w:sz="0" w:space="0" w:color="auto"/>
          </w:divBdr>
        </w:div>
      </w:divsChild>
    </w:div>
    <w:div w:id="472678087">
      <w:bodyDiv w:val="1"/>
      <w:marLeft w:val="0"/>
      <w:marRight w:val="0"/>
      <w:marTop w:val="0"/>
      <w:marBottom w:val="0"/>
      <w:divBdr>
        <w:top w:val="none" w:sz="0" w:space="0" w:color="auto"/>
        <w:left w:val="none" w:sz="0" w:space="0" w:color="auto"/>
        <w:bottom w:val="none" w:sz="0" w:space="0" w:color="auto"/>
        <w:right w:val="none" w:sz="0" w:space="0" w:color="auto"/>
      </w:divBdr>
      <w:divsChild>
        <w:div w:id="944536190">
          <w:marLeft w:val="1166"/>
          <w:marRight w:val="0"/>
          <w:marTop w:val="0"/>
          <w:marBottom w:val="0"/>
          <w:divBdr>
            <w:top w:val="none" w:sz="0" w:space="0" w:color="auto"/>
            <w:left w:val="none" w:sz="0" w:space="0" w:color="auto"/>
            <w:bottom w:val="none" w:sz="0" w:space="0" w:color="auto"/>
            <w:right w:val="none" w:sz="0" w:space="0" w:color="auto"/>
          </w:divBdr>
        </w:div>
        <w:div w:id="1507787791">
          <w:marLeft w:val="1166"/>
          <w:marRight w:val="0"/>
          <w:marTop w:val="0"/>
          <w:marBottom w:val="0"/>
          <w:divBdr>
            <w:top w:val="none" w:sz="0" w:space="0" w:color="auto"/>
            <w:left w:val="none" w:sz="0" w:space="0" w:color="auto"/>
            <w:bottom w:val="none" w:sz="0" w:space="0" w:color="auto"/>
            <w:right w:val="none" w:sz="0" w:space="0" w:color="auto"/>
          </w:divBdr>
        </w:div>
        <w:div w:id="2051031485">
          <w:marLeft w:val="1166"/>
          <w:marRight w:val="0"/>
          <w:marTop w:val="0"/>
          <w:marBottom w:val="0"/>
          <w:divBdr>
            <w:top w:val="none" w:sz="0" w:space="0" w:color="auto"/>
            <w:left w:val="none" w:sz="0" w:space="0" w:color="auto"/>
            <w:bottom w:val="none" w:sz="0" w:space="0" w:color="auto"/>
            <w:right w:val="none" w:sz="0" w:space="0" w:color="auto"/>
          </w:divBdr>
        </w:div>
        <w:div w:id="1714160756">
          <w:marLeft w:val="1166"/>
          <w:marRight w:val="0"/>
          <w:marTop w:val="0"/>
          <w:marBottom w:val="0"/>
          <w:divBdr>
            <w:top w:val="none" w:sz="0" w:space="0" w:color="auto"/>
            <w:left w:val="none" w:sz="0" w:space="0" w:color="auto"/>
            <w:bottom w:val="none" w:sz="0" w:space="0" w:color="auto"/>
            <w:right w:val="none" w:sz="0" w:space="0" w:color="auto"/>
          </w:divBdr>
        </w:div>
        <w:div w:id="916013652">
          <w:marLeft w:val="1166"/>
          <w:marRight w:val="0"/>
          <w:marTop w:val="0"/>
          <w:marBottom w:val="0"/>
          <w:divBdr>
            <w:top w:val="none" w:sz="0" w:space="0" w:color="auto"/>
            <w:left w:val="none" w:sz="0" w:space="0" w:color="auto"/>
            <w:bottom w:val="none" w:sz="0" w:space="0" w:color="auto"/>
            <w:right w:val="none" w:sz="0" w:space="0" w:color="auto"/>
          </w:divBdr>
        </w:div>
        <w:div w:id="2058622919">
          <w:marLeft w:val="1166"/>
          <w:marRight w:val="0"/>
          <w:marTop w:val="0"/>
          <w:marBottom w:val="0"/>
          <w:divBdr>
            <w:top w:val="none" w:sz="0" w:space="0" w:color="auto"/>
            <w:left w:val="none" w:sz="0" w:space="0" w:color="auto"/>
            <w:bottom w:val="none" w:sz="0" w:space="0" w:color="auto"/>
            <w:right w:val="none" w:sz="0" w:space="0" w:color="auto"/>
          </w:divBdr>
        </w:div>
        <w:div w:id="550776672">
          <w:marLeft w:val="1886"/>
          <w:marRight w:val="0"/>
          <w:marTop w:val="0"/>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9509990">
      <w:bodyDiv w:val="1"/>
      <w:marLeft w:val="0"/>
      <w:marRight w:val="0"/>
      <w:marTop w:val="0"/>
      <w:marBottom w:val="0"/>
      <w:divBdr>
        <w:top w:val="none" w:sz="0" w:space="0" w:color="auto"/>
        <w:left w:val="none" w:sz="0" w:space="0" w:color="auto"/>
        <w:bottom w:val="none" w:sz="0" w:space="0" w:color="auto"/>
        <w:right w:val="none" w:sz="0" w:space="0" w:color="auto"/>
      </w:divBdr>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36884704">
      <w:bodyDiv w:val="1"/>
      <w:marLeft w:val="0"/>
      <w:marRight w:val="0"/>
      <w:marTop w:val="0"/>
      <w:marBottom w:val="0"/>
      <w:divBdr>
        <w:top w:val="none" w:sz="0" w:space="0" w:color="auto"/>
        <w:left w:val="none" w:sz="0" w:space="0" w:color="auto"/>
        <w:bottom w:val="none" w:sz="0" w:space="0" w:color="auto"/>
        <w:right w:val="none" w:sz="0" w:space="0" w:color="auto"/>
      </w:divBdr>
    </w:div>
    <w:div w:id="690030506">
      <w:bodyDiv w:val="1"/>
      <w:marLeft w:val="0"/>
      <w:marRight w:val="0"/>
      <w:marTop w:val="0"/>
      <w:marBottom w:val="0"/>
      <w:divBdr>
        <w:top w:val="none" w:sz="0" w:space="0" w:color="auto"/>
        <w:left w:val="none" w:sz="0" w:space="0" w:color="auto"/>
        <w:bottom w:val="none" w:sz="0" w:space="0" w:color="auto"/>
        <w:right w:val="none" w:sz="0" w:space="0" w:color="auto"/>
      </w:divBdr>
      <w:divsChild>
        <w:div w:id="210002195">
          <w:marLeft w:val="1166"/>
          <w:marRight w:val="0"/>
          <w:marTop w:val="0"/>
          <w:marBottom w:val="0"/>
          <w:divBdr>
            <w:top w:val="none" w:sz="0" w:space="0" w:color="auto"/>
            <w:left w:val="none" w:sz="0" w:space="0" w:color="auto"/>
            <w:bottom w:val="none" w:sz="0" w:space="0" w:color="auto"/>
            <w:right w:val="none" w:sz="0" w:space="0" w:color="auto"/>
          </w:divBdr>
        </w:div>
        <w:div w:id="1153302758">
          <w:marLeft w:val="1166"/>
          <w:marRight w:val="0"/>
          <w:marTop w:val="0"/>
          <w:marBottom w:val="0"/>
          <w:divBdr>
            <w:top w:val="none" w:sz="0" w:space="0" w:color="auto"/>
            <w:left w:val="none" w:sz="0" w:space="0" w:color="auto"/>
            <w:bottom w:val="none" w:sz="0" w:space="0" w:color="auto"/>
            <w:right w:val="none" w:sz="0" w:space="0" w:color="auto"/>
          </w:divBdr>
        </w:div>
        <w:div w:id="1957982264">
          <w:marLeft w:val="1166"/>
          <w:marRight w:val="0"/>
          <w:marTop w:val="0"/>
          <w:marBottom w:val="0"/>
          <w:divBdr>
            <w:top w:val="none" w:sz="0" w:space="0" w:color="auto"/>
            <w:left w:val="none" w:sz="0" w:space="0" w:color="auto"/>
            <w:bottom w:val="none" w:sz="0" w:space="0" w:color="auto"/>
            <w:right w:val="none" w:sz="0" w:space="0" w:color="auto"/>
          </w:divBdr>
        </w:div>
        <w:div w:id="722947494">
          <w:marLeft w:val="1166"/>
          <w:marRight w:val="0"/>
          <w:marTop w:val="0"/>
          <w:marBottom w:val="0"/>
          <w:divBdr>
            <w:top w:val="none" w:sz="0" w:space="0" w:color="auto"/>
            <w:left w:val="none" w:sz="0" w:space="0" w:color="auto"/>
            <w:bottom w:val="none" w:sz="0" w:space="0" w:color="auto"/>
            <w:right w:val="none" w:sz="0" w:space="0" w:color="auto"/>
          </w:divBdr>
        </w:div>
        <w:div w:id="462308084">
          <w:marLeft w:val="1166"/>
          <w:marRight w:val="0"/>
          <w:marTop w:val="0"/>
          <w:marBottom w:val="0"/>
          <w:divBdr>
            <w:top w:val="none" w:sz="0" w:space="0" w:color="auto"/>
            <w:left w:val="none" w:sz="0" w:space="0" w:color="auto"/>
            <w:bottom w:val="none" w:sz="0" w:space="0" w:color="auto"/>
            <w:right w:val="none" w:sz="0" w:space="0" w:color="auto"/>
          </w:divBdr>
        </w:div>
        <w:div w:id="352535533">
          <w:marLeft w:val="1166"/>
          <w:marRight w:val="0"/>
          <w:marTop w:val="0"/>
          <w:marBottom w:val="0"/>
          <w:divBdr>
            <w:top w:val="none" w:sz="0" w:space="0" w:color="auto"/>
            <w:left w:val="none" w:sz="0" w:space="0" w:color="auto"/>
            <w:bottom w:val="none" w:sz="0" w:space="0" w:color="auto"/>
            <w:right w:val="none" w:sz="0" w:space="0" w:color="auto"/>
          </w:divBdr>
        </w:div>
        <w:div w:id="1360355359">
          <w:marLeft w:val="1886"/>
          <w:marRight w:val="0"/>
          <w:marTop w:val="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756345">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4903239">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37323945">
      <w:bodyDiv w:val="1"/>
      <w:marLeft w:val="0"/>
      <w:marRight w:val="0"/>
      <w:marTop w:val="0"/>
      <w:marBottom w:val="0"/>
      <w:divBdr>
        <w:top w:val="none" w:sz="0" w:space="0" w:color="auto"/>
        <w:left w:val="none" w:sz="0" w:space="0" w:color="auto"/>
        <w:bottom w:val="none" w:sz="0" w:space="0" w:color="auto"/>
        <w:right w:val="none" w:sz="0" w:space="0" w:color="auto"/>
      </w:divBdr>
      <w:divsChild>
        <w:div w:id="898437996">
          <w:marLeft w:val="1166"/>
          <w:marRight w:val="0"/>
          <w:marTop w:val="0"/>
          <w:marBottom w:val="0"/>
          <w:divBdr>
            <w:top w:val="none" w:sz="0" w:space="0" w:color="auto"/>
            <w:left w:val="none" w:sz="0" w:space="0" w:color="auto"/>
            <w:bottom w:val="none" w:sz="0" w:space="0" w:color="auto"/>
            <w:right w:val="none" w:sz="0" w:space="0" w:color="auto"/>
          </w:divBdr>
        </w:div>
        <w:div w:id="693505013">
          <w:marLeft w:val="1166"/>
          <w:marRight w:val="0"/>
          <w:marTop w:val="0"/>
          <w:marBottom w:val="0"/>
          <w:divBdr>
            <w:top w:val="none" w:sz="0" w:space="0" w:color="auto"/>
            <w:left w:val="none" w:sz="0" w:space="0" w:color="auto"/>
            <w:bottom w:val="none" w:sz="0" w:space="0" w:color="auto"/>
            <w:right w:val="none" w:sz="0" w:space="0" w:color="auto"/>
          </w:divBdr>
        </w:div>
        <w:div w:id="40592565">
          <w:marLeft w:val="1166"/>
          <w:marRight w:val="0"/>
          <w:marTop w:val="0"/>
          <w:marBottom w:val="0"/>
          <w:divBdr>
            <w:top w:val="none" w:sz="0" w:space="0" w:color="auto"/>
            <w:left w:val="none" w:sz="0" w:space="0" w:color="auto"/>
            <w:bottom w:val="none" w:sz="0" w:space="0" w:color="auto"/>
            <w:right w:val="none" w:sz="0" w:space="0" w:color="auto"/>
          </w:divBdr>
        </w:div>
        <w:div w:id="583496932">
          <w:marLeft w:val="1166"/>
          <w:marRight w:val="0"/>
          <w:marTop w:val="0"/>
          <w:marBottom w:val="0"/>
          <w:divBdr>
            <w:top w:val="none" w:sz="0" w:space="0" w:color="auto"/>
            <w:left w:val="none" w:sz="0" w:space="0" w:color="auto"/>
            <w:bottom w:val="none" w:sz="0" w:space="0" w:color="auto"/>
            <w:right w:val="none" w:sz="0" w:space="0" w:color="auto"/>
          </w:divBdr>
        </w:div>
        <w:div w:id="511989896">
          <w:marLeft w:val="1166"/>
          <w:marRight w:val="0"/>
          <w:marTop w:val="0"/>
          <w:marBottom w:val="0"/>
          <w:divBdr>
            <w:top w:val="none" w:sz="0" w:space="0" w:color="auto"/>
            <w:left w:val="none" w:sz="0" w:space="0" w:color="auto"/>
            <w:bottom w:val="none" w:sz="0" w:space="0" w:color="auto"/>
            <w:right w:val="none" w:sz="0" w:space="0" w:color="auto"/>
          </w:divBdr>
        </w:div>
        <w:div w:id="2079664772">
          <w:marLeft w:val="1166"/>
          <w:marRight w:val="0"/>
          <w:marTop w:val="0"/>
          <w:marBottom w:val="0"/>
          <w:divBdr>
            <w:top w:val="none" w:sz="0" w:space="0" w:color="auto"/>
            <w:left w:val="none" w:sz="0" w:space="0" w:color="auto"/>
            <w:bottom w:val="none" w:sz="0" w:space="0" w:color="auto"/>
            <w:right w:val="none" w:sz="0" w:space="0" w:color="auto"/>
          </w:divBdr>
        </w:div>
        <w:div w:id="802817740">
          <w:marLeft w:val="1886"/>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47768863">
      <w:bodyDiv w:val="1"/>
      <w:marLeft w:val="0"/>
      <w:marRight w:val="0"/>
      <w:marTop w:val="0"/>
      <w:marBottom w:val="0"/>
      <w:divBdr>
        <w:top w:val="none" w:sz="0" w:space="0" w:color="auto"/>
        <w:left w:val="none" w:sz="0" w:space="0" w:color="auto"/>
        <w:bottom w:val="none" w:sz="0" w:space="0" w:color="auto"/>
        <w:right w:val="none" w:sz="0" w:space="0" w:color="auto"/>
      </w:divBdr>
      <w:divsChild>
        <w:div w:id="569468439">
          <w:marLeft w:val="547"/>
          <w:marRight w:val="0"/>
          <w:marTop w:val="115"/>
          <w:marBottom w:val="0"/>
          <w:divBdr>
            <w:top w:val="none" w:sz="0" w:space="0" w:color="auto"/>
            <w:left w:val="none" w:sz="0" w:space="0" w:color="auto"/>
            <w:bottom w:val="none" w:sz="0" w:space="0" w:color="auto"/>
            <w:right w:val="none" w:sz="0" w:space="0" w:color="auto"/>
          </w:divBdr>
        </w:div>
        <w:div w:id="319426696">
          <w:marLeft w:val="1166"/>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09506369">
      <w:bodyDiv w:val="1"/>
      <w:marLeft w:val="0"/>
      <w:marRight w:val="0"/>
      <w:marTop w:val="0"/>
      <w:marBottom w:val="0"/>
      <w:divBdr>
        <w:top w:val="none" w:sz="0" w:space="0" w:color="auto"/>
        <w:left w:val="none" w:sz="0" w:space="0" w:color="auto"/>
        <w:bottom w:val="none" w:sz="0" w:space="0" w:color="auto"/>
        <w:right w:val="none" w:sz="0" w:space="0" w:color="auto"/>
      </w:divBdr>
      <w:divsChild>
        <w:div w:id="77868691">
          <w:marLeft w:val="1166"/>
          <w:marRight w:val="0"/>
          <w:marTop w:val="86"/>
          <w:marBottom w:val="0"/>
          <w:divBdr>
            <w:top w:val="none" w:sz="0" w:space="0" w:color="auto"/>
            <w:left w:val="none" w:sz="0" w:space="0" w:color="auto"/>
            <w:bottom w:val="none" w:sz="0" w:space="0" w:color="auto"/>
            <w:right w:val="none" w:sz="0" w:space="0" w:color="auto"/>
          </w:divBdr>
        </w:div>
      </w:divsChild>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73925043">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927751">
      <w:bodyDiv w:val="1"/>
      <w:marLeft w:val="0"/>
      <w:marRight w:val="0"/>
      <w:marTop w:val="0"/>
      <w:marBottom w:val="0"/>
      <w:divBdr>
        <w:top w:val="none" w:sz="0" w:space="0" w:color="auto"/>
        <w:left w:val="none" w:sz="0" w:space="0" w:color="auto"/>
        <w:bottom w:val="none" w:sz="0" w:space="0" w:color="auto"/>
        <w:right w:val="none" w:sz="0" w:space="0" w:color="auto"/>
      </w:divBdr>
    </w:div>
    <w:div w:id="1488208805">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3787">
      <w:bodyDiv w:val="1"/>
      <w:marLeft w:val="0"/>
      <w:marRight w:val="0"/>
      <w:marTop w:val="0"/>
      <w:marBottom w:val="0"/>
      <w:divBdr>
        <w:top w:val="none" w:sz="0" w:space="0" w:color="auto"/>
        <w:left w:val="none" w:sz="0" w:space="0" w:color="auto"/>
        <w:bottom w:val="none" w:sz="0" w:space="0" w:color="auto"/>
        <w:right w:val="none" w:sz="0" w:space="0" w:color="auto"/>
      </w:divBdr>
      <w:divsChild>
        <w:div w:id="1816677599">
          <w:marLeft w:val="1166"/>
          <w:marRight w:val="0"/>
          <w:marTop w:val="0"/>
          <w:marBottom w:val="0"/>
          <w:divBdr>
            <w:top w:val="none" w:sz="0" w:space="0" w:color="auto"/>
            <w:left w:val="none" w:sz="0" w:space="0" w:color="auto"/>
            <w:bottom w:val="none" w:sz="0" w:space="0" w:color="auto"/>
            <w:right w:val="none" w:sz="0" w:space="0" w:color="auto"/>
          </w:divBdr>
        </w:div>
        <w:div w:id="251594389">
          <w:marLeft w:val="1166"/>
          <w:marRight w:val="0"/>
          <w:marTop w:val="0"/>
          <w:marBottom w:val="0"/>
          <w:divBdr>
            <w:top w:val="none" w:sz="0" w:space="0" w:color="auto"/>
            <w:left w:val="none" w:sz="0" w:space="0" w:color="auto"/>
            <w:bottom w:val="none" w:sz="0" w:space="0" w:color="auto"/>
            <w:right w:val="none" w:sz="0" w:space="0" w:color="auto"/>
          </w:divBdr>
        </w:div>
        <w:div w:id="1387795929">
          <w:marLeft w:val="1166"/>
          <w:marRight w:val="0"/>
          <w:marTop w:val="0"/>
          <w:marBottom w:val="0"/>
          <w:divBdr>
            <w:top w:val="none" w:sz="0" w:space="0" w:color="auto"/>
            <w:left w:val="none" w:sz="0" w:space="0" w:color="auto"/>
            <w:bottom w:val="none" w:sz="0" w:space="0" w:color="auto"/>
            <w:right w:val="none" w:sz="0" w:space="0" w:color="auto"/>
          </w:divBdr>
        </w:div>
        <w:div w:id="130245721">
          <w:marLeft w:val="1166"/>
          <w:marRight w:val="0"/>
          <w:marTop w:val="0"/>
          <w:marBottom w:val="0"/>
          <w:divBdr>
            <w:top w:val="none" w:sz="0" w:space="0" w:color="auto"/>
            <w:left w:val="none" w:sz="0" w:space="0" w:color="auto"/>
            <w:bottom w:val="none" w:sz="0" w:space="0" w:color="auto"/>
            <w:right w:val="none" w:sz="0" w:space="0" w:color="auto"/>
          </w:divBdr>
        </w:div>
        <w:div w:id="311447950">
          <w:marLeft w:val="1166"/>
          <w:marRight w:val="0"/>
          <w:marTop w:val="0"/>
          <w:marBottom w:val="0"/>
          <w:divBdr>
            <w:top w:val="none" w:sz="0" w:space="0" w:color="auto"/>
            <w:left w:val="none" w:sz="0" w:space="0" w:color="auto"/>
            <w:bottom w:val="none" w:sz="0" w:space="0" w:color="auto"/>
            <w:right w:val="none" w:sz="0" w:space="0" w:color="auto"/>
          </w:divBdr>
        </w:div>
        <w:div w:id="2137986687">
          <w:marLeft w:val="1166"/>
          <w:marRight w:val="0"/>
          <w:marTop w:val="0"/>
          <w:marBottom w:val="0"/>
          <w:divBdr>
            <w:top w:val="none" w:sz="0" w:space="0" w:color="auto"/>
            <w:left w:val="none" w:sz="0" w:space="0" w:color="auto"/>
            <w:bottom w:val="none" w:sz="0" w:space="0" w:color="auto"/>
            <w:right w:val="none" w:sz="0" w:space="0" w:color="auto"/>
          </w:divBdr>
        </w:div>
        <w:div w:id="437024961">
          <w:marLeft w:val="1166"/>
          <w:marRight w:val="0"/>
          <w:marTop w:val="0"/>
          <w:marBottom w:val="0"/>
          <w:divBdr>
            <w:top w:val="none" w:sz="0" w:space="0" w:color="auto"/>
            <w:left w:val="none" w:sz="0" w:space="0" w:color="auto"/>
            <w:bottom w:val="none" w:sz="0" w:space="0" w:color="auto"/>
            <w:right w:val="none" w:sz="0" w:space="0" w:color="auto"/>
          </w:divBdr>
        </w:div>
        <w:div w:id="1421180202">
          <w:marLeft w:val="1166"/>
          <w:marRight w:val="0"/>
          <w:marTop w:val="0"/>
          <w:marBottom w:val="0"/>
          <w:divBdr>
            <w:top w:val="none" w:sz="0" w:space="0" w:color="auto"/>
            <w:left w:val="none" w:sz="0" w:space="0" w:color="auto"/>
            <w:bottom w:val="none" w:sz="0" w:space="0" w:color="auto"/>
            <w:right w:val="none" w:sz="0" w:space="0" w:color="auto"/>
          </w:divBdr>
        </w:div>
      </w:divsChild>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620975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30283545">
      <w:bodyDiv w:val="1"/>
      <w:marLeft w:val="0"/>
      <w:marRight w:val="0"/>
      <w:marTop w:val="0"/>
      <w:marBottom w:val="0"/>
      <w:divBdr>
        <w:top w:val="none" w:sz="0" w:space="0" w:color="auto"/>
        <w:left w:val="none" w:sz="0" w:space="0" w:color="auto"/>
        <w:bottom w:val="none" w:sz="0" w:space="0" w:color="auto"/>
        <w:right w:val="none" w:sz="0" w:space="0" w:color="auto"/>
      </w:divBdr>
      <w:divsChild>
        <w:div w:id="803815674">
          <w:marLeft w:val="547"/>
          <w:marRight w:val="0"/>
          <w:marTop w:val="115"/>
          <w:marBottom w:val="0"/>
          <w:divBdr>
            <w:top w:val="none" w:sz="0" w:space="0" w:color="auto"/>
            <w:left w:val="none" w:sz="0" w:space="0" w:color="auto"/>
            <w:bottom w:val="none" w:sz="0" w:space="0" w:color="auto"/>
            <w:right w:val="none" w:sz="0" w:space="0" w:color="auto"/>
          </w:divBdr>
        </w:div>
        <w:div w:id="369190882">
          <w:marLeft w:val="547"/>
          <w:marRight w:val="0"/>
          <w:marTop w:val="115"/>
          <w:marBottom w:val="0"/>
          <w:divBdr>
            <w:top w:val="none" w:sz="0" w:space="0" w:color="auto"/>
            <w:left w:val="none" w:sz="0" w:space="0" w:color="auto"/>
            <w:bottom w:val="none" w:sz="0" w:space="0" w:color="auto"/>
            <w:right w:val="none" w:sz="0" w:space="0" w:color="auto"/>
          </w:divBdr>
        </w:div>
      </w:divsChild>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6412479">
      <w:bodyDiv w:val="1"/>
      <w:marLeft w:val="0"/>
      <w:marRight w:val="0"/>
      <w:marTop w:val="0"/>
      <w:marBottom w:val="0"/>
      <w:divBdr>
        <w:top w:val="none" w:sz="0" w:space="0" w:color="auto"/>
        <w:left w:val="none" w:sz="0" w:space="0" w:color="auto"/>
        <w:bottom w:val="none" w:sz="0" w:space="0" w:color="auto"/>
        <w:right w:val="none" w:sz="0" w:space="0" w:color="auto"/>
      </w:divBdr>
      <w:divsChild>
        <w:div w:id="558440746">
          <w:marLeft w:val="547"/>
          <w:marRight w:val="0"/>
          <w:marTop w:val="115"/>
          <w:marBottom w:val="0"/>
          <w:divBdr>
            <w:top w:val="none" w:sz="0" w:space="0" w:color="auto"/>
            <w:left w:val="none" w:sz="0" w:space="0" w:color="auto"/>
            <w:bottom w:val="none" w:sz="0" w:space="0" w:color="auto"/>
            <w:right w:val="none" w:sz="0" w:space="0" w:color="auto"/>
          </w:divBdr>
        </w:div>
        <w:div w:id="1982615423">
          <w:marLeft w:val="1166"/>
          <w:marRight w:val="0"/>
          <w:marTop w:val="115"/>
          <w:marBottom w:val="0"/>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23497100">
      <w:bodyDiv w:val="1"/>
      <w:marLeft w:val="0"/>
      <w:marRight w:val="0"/>
      <w:marTop w:val="0"/>
      <w:marBottom w:val="0"/>
      <w:divBdr>
        <w:top w:val="none" w:sz="0" w:space="0" w:color="auto"/>
        <w:left w:val="none" w:sz="0" w:space="0" w:color="auto"/>
        <w:bottom w:val="none" w:sz="0" w:space="0" w:color="auto"/>
        <w:right w:val="none" w:sz="0" w:space="0" w:color="auto"/>
      </w:divBdr>
      <w:divsChild>
        <w:div w:id="1164123638">
          <w:marLeft w:val="1166"/>
          <w:marRight w:val="0"/>
          <w:marTop w:val="0"/>
          <w:marBottom w:val="0"/>
          <w:divBdr>
            <w:top w:val="none" w:sz="0" w:space="0" w:color="auto"/>
            <w:left w:val="none" w:sz="0" w:space="0" w:color="auto"/>
            <w:bottom w:val="none" w:sz="0" w:space="0" w:color="auto"/>
            <w:right w:val="none" w:sz="0" w:space="0" w:color="auto"/>
          </w:divBdr>
        </w:div>
        <w:div w:id="1395009551">
          <w:marLeft w:val="1166"/>
          <w:marRight w:val="0"/>
          <w:marTop w:val="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431999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927832">
      <w:bodyDiv w:val="1"/>
      <w:marLeft w:val="0"/>
      <w:marRight w:val="0"/>
      <w:marTop w:val="0"/>
      <w:marBottom w:val="0"/>
      <w:divBdr>
        <w:top w:val="none" w:sz="0" w:space="0" w:color="auto"/>
        <w:left w:val="none" w:sz="0" w:space="0" w:color="auto"/>
        <w:bottom w:val="none" w:sz="0" w:space="0" w:color="auto"/>
        <w:right w:val="none" w:sz="0" w:space="0" w:color="auto"/>
      </w:divBdr>
      <w:divsChild>
        <w:div w:id="453868762">
          <w:marLeft w:val="1166"/>
          <w:marRight w:val="0"/>
          <w:marTop w:val="0"/>
          <w:marBottom w:val="0"/>
          <w:divBdr>
            <w:top w:val="none" w:sz="0" w:space="0" w:color="auto"/>
            <w:left w:val="none" w:sz="0" w:space="0" w:color="auto"/>
            <w:bottom w:val="none" w:sz="0" w:space="0" w:color="auto"/>
            <w:right w:val="none" w:sz="0" w:space="0" w:color="auto"/>
          </w:divBdr>
        </w:div>
        <w:div w:id="1071543901">
          <w:marLeft w:val="1886"/>
          <w:marRight w:val="0"/>
          <w:marTop w:val="0"/>
          <w:marBottom w:val="0"/>
          <w:divBdr>
            <w:top w:val="none" w:sz="0" w:space="0" w:color="auto"/>
            <w:left w:val="none" w:sz="0" w:space="0" w:color="auto"/>
            <w:bottom w:val="none" w:sz="0" w:space="0" w:color="auto"/>
            <w:right w:val="none" w:sz="0" w:space="0" w:color="auto"/>
          </w:divBdr>
        </w:div>
        <w:div w:id="516114128">
          <w:marLeft w:val="2606"/>
          <w:marRight w:val="0"/>
          <w:marTop w:val="0"/>
          <w:marBottom w:val="0"/>
          <w:divBdr>
            <w:top w:val="none" w:sz="0" w:space="0" w:color="auto"/>
            <w:left w:val="none" w:sz="0" w:space="0" w:color="auto"/>
            <w:bottom w:val="none" w:sz="0" w:space="0" w:color="auto"/>
            <w:right w:val="none" w:sz="0" w:space="0" w:color="auto"/>
          </w:divBdr>
        </w:div>
        <w:div w:id="1814524165">
          <w:marLeft w:val="1886"/>
          <w:marRight w:val="0"/>
          <w:marTop w:val="0"/>
          <w:marBottom w:val="0"/>
          <w:divBdr>
            <w:top w:val="none" w:sz="0" w:space="0" w:color="auto"/>
            <w:left w:val="none" w:sz="0" w:space="0" w:color="auto"/>
            <w:bottom w:val="none" w:sz="0" w:space="0" w:color="auto"/>
            <w:right w:val="none" w:sz="0" w:space="0" w:color="auto"/>
          </w:divBdr>
        </w:div>
      </w:divsChild>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784731">
      <w:bodyDiv w:val="1"/>
      <w:marLeft w:val="0"/>
      <w:marRight w:val="0"/>
      <w:marTop w:val="0"/>
      <w:marBottom w:val="0"/>
      <w:divBdr>
        <w:top w:val="none" w:sz="0" w:space="0" w:color="auto"/>
        <w:left w:val="none" w:sz="0" w:space="0" w:color="auto"/>
        <w:bottom w:val="none" w:sz="0" w:space="0" w:color="auto"/>
        <w:right w:val="none" w:sz="0" w:space="0" w:color="auto"/>
      </w:divBdr>
      <w:divsChild>
        <w:div w:id="1424299182">
          <w:marLeft w:val="1166"/>
          <w:marRight w:val="0"/>
          <w:marTop w:val="0"/>
          <w:marBottom w:val="0"/>
          <w:divBdr>
            <w:top w:val="none" w:sz="0" w:space="0" w:color="auto"/>
            <w:left w:val="none" w:sz="0" w:space="0" w:color="auto"/>
            <w:bottom w:val="none" w:sz="0" w:space="0" w:color="auto"/>
            <w:right w:val="none" w:sz="0" w:space="0" w:color="auto"/>
          </w:divBdr>
        </w:div>
        <w:div w:id="131414046">
          <w:marLeft w:val="1886"/>
          <w:marRight w:val="0"/>
          <w:marTop w:val="0"/>
          <w:marBottom w:val="0"/>
          <w:divBdr>
            <w:top w:val="none" w:sz="0" w:space="0" w:color="auto"/>
            <w:left w:val="none" w:sz="0" w:space="0" w:color="auto"/>
            <w:bottom w:val="none" w:sz="0" w:space="0" w:color="auto"/>
            <w:right w:val="none" w:sz="0" w:space="0" w:color="auto"/>
          </w:divBdr>
        </w:div>
        <w:div w:id="326321974">
          <w:marLeft w:val="1886"/>
          <w:marRight w:val="0"/>
          <w:marTop w:val="0"/>
          <w:marBottom w:val="0"/>
          <w:divBdr>
            <w:top w:val="none" w:sz="0" w:space="0" w:color="auto"/>
            <w:left w:val="none" w:sz="0" w:space="0" w:color="auto"/>
            <w:bottom w:val="none" w:sz="0" w:space="0" w:color="auto"/>
            <w:right w:val="none" w:sz="0" w:space="0" w:color="auto"/>
          </w:divBdr>
        </w:div>
        <w:div w:id="1933196668">
          <w:marLeft w:val="1166"/>
          <w:marRight w:val="0"/>
          <w:marTop w:val="0"/>
          <w:marBottom w:val="0"/>
          <w:divBdr>
            <w:top w:val="none" w:sz="0" w:space="0" w:color="auto"/>
            <w:left w:val="none" w:sz="0" w:space="0" w:color="auto"/>
            <w:bottom w:val="none" w:sz="0" w:space="0" w:color="auto"/>
            <w:right w:val="none" w:sz="0" w:space="0" w:color="auto"/>
          </w:divBdr>
        </w:div>
        <w:div w:id="40443107">
          <w:marLeft w:val="1886"/>
          <w:marRight w:val="0"/>
          <w:marTop w:val="0"/>
          <w:marBottom w:val="0"/>
          <w:divBdr>
            <w:top w:val="none" w:sz="0" w:space="0" w:color="auto"/>
            <w:left w:val="none" w:sz="0" w:space="0" w:color="auto"/>
            <w:bottom w:val="none" w:sz="0" w:space="0" w:color="auto"/>
            <w:right w:val="none" w:sz="0" w:space="0" w:color="auto"/>
          </w:divBdr>
        </w:div>
        <w:div w:id="545069316">
          <w:marLeft w:val="1886"/>
          <w:marRight w:val="0"/>
          <w:marTop w:val="0"/>
          <w:marBottom w:val="0"/>
          <w:divBdr>
            <w:top w:val="none" w:sz="0" w:space="0" w:color="auto"/>
            <w:left w:val="none" w:sz="0" w:space="0" w:color="auto"/>
            <w:bottom w:val="none" w:sz="0" w:space="0" w:color="auto"/>
            <w:right w:val="none" w:sz="0" w:space="0" w:color="auto"/>
          </w:divBdr>
        </w:div>
        <w:div w:id="1175732593">
          <w:marLeft w:val="1886"/>
          <w:marRight w:val="0"/>
          <w:marTop w:val="0"/>
          <w:marBottom w:val="0"/>
          <w:divBdr>
            <w:top w:val="none" w:sz="0" w:space="0" w:color="auto"/>
            <w:left w:val="none" w:sz="0" w:space="0" w:color="auto"/>
            <w:bottom w:val="none" w:sz="0" w:space="0" w:color="auto"/>
            <w:right w:val="none" w:sz="0" w:space="0" w:color="auto"/>
          </w:divBdr>
        </w:div>
        <w:div w:id="1571229109">
          <w:marLeft w:val="1166"/>
          <w:marRight w:val="0"/>
          <w:marTop w:val="0"/>
          <w:marBottom w:val="0"/>
          <w:divBdr>
            <w:top w:val="none" w:sz="0" w:space="0" w:color="auto"/>
            <w:left w:val="none" w:sz="0" w:space="0" w:color="auto"/>
            <w:bottom w:val="none" w:sz="0" w:space="0" w:color="auto"/>
            <w:right w:val="none" w:sz="0" w:space="0" w:color="auto"/>
          </w:divBdr>
        </w:div>
        <w:div w:id="1625577359">
          <w:marLeft w:val="1886"/>
          <w:marRight w:val="0"/>
          <w:marTop w:val="0"/>
          <w:marBottom w:val="0"/>
          <w:divBdr>
            <w:top w:val="none" w:sz="0" w:space="0" w:color="auto"/>
            <w:left w:val="none" w:sz="0" w:space="0" w:color="auto"/>
            <w:bottom w:val="none" w:sz="0" w:space="0" w:color="auto"/>
            <w:right w:val="none" w:sz="0" w:space="0" w:color="auto"/>
          </w:divBdr>
        </w:div>
        <w:div w:id="705133322">
          <w:marLeft w:val="1886"/>
          <w:marRight w:val="0"/>
          <w:marTop w:val="0"/>
          <w:marBottom w:val="0"/>
          <w:divBdr>
            <w:top w:val="none" w:sz="0" w:space="0" w:color="auto"/>
            <w:left w:val="none" w:sz="0" w:space="0" w:color="auto"/>
            <w:bottom w:val="none" w:sz="0" w:space="0" w:color="auto"/>
            <w:right w:val="none" w:sz="0" w:space="0" w:color="auto"/>
          </w:divBdr>
        </w:div>
        <w:div w:id="821192019">
          <w:marLeft w:val="1166"/>
          <w:marRight w:val="0"/>
          <w:marTop w:val="0"/>
          <w:marBottom w:val="0"/>
          <w:divBdr>
            <w:top w:val="none" w:sz="0" w:space="0" w:color="auto"/>
            <w:left w:val="none" w:sz="0" w:space="0" w:color="auto"/>
            <w:bottom w:val="none" w:sz="0" w:space="0" w:color="auto"/>
            <w:right w:val="none" w:sz="0" w:space="0" w:color="auto"/>
          </w:divBdr>
        </w:div>
        <w:div w:id="1266770549">
          <w:marLeft w:val="1886"/>
          <w:marRight w:val="0"/>
          <w:marTop w:val="0"/>
          <w:marBottom w:val="0"/>
          <w:divBdr>
            <w:top w:val="none" w:sz="0" w:space="0" w:color="auto"/>
            <w:left w:val="none" w:sz="0" w:space="0" w:color="auto"/>
            <w:bottom w:val="none" w:sz="0" w:space="0" w:color="auto"/>
            <w:right w:val="none" w:sz="0" w:space="0" w:color="auto"/>
          </w:divBdr>
        </w:div>
        <w:div w:id="2053845832">
          <w:marLeft w:val="1886"/>
          <w:marRight w:val="0"/>
          <w:marTop w:val="0"/>
          <w:marBottom w:val="0"/>
          <w:divBdr>
            <w:top w:val="none" w:sz="0" w:space="0" w:color="auto"/>
            <w:left w:val="none" w:sz="0" w:space="0" w:color="auto"/>
            <w:bottom w:val="none" w:sz="0" w:space="0" w:color="auto"/>
            <w:right w:val="none" w:sz="0" w:space="0" w:color="auto"/>
          </w:divBdr>
        </w:div>
        <w:div w:id="217742648">
          <w:marLeft w:val="1886"/>
          <w:marRight w:val="0"/>
          <w:marTop w:val="0"/>
          <w:marBottom w:val="0"/>
          <w:divBdr>
            <w:top w:val="none" w:sz="0" w:space="0" w:color="auto"/>
            <w:left w:val="none" w:sz="0" w:space="0" w:color="auto"/>
            <w:bottom w:val="none" w:sz="0" w:space="0" w:color="auto"/>
            <w:right w:val="none" w:sz="0" w:space="0" w:color="auto"/>
          </w:divBdr>
        </w:div>
      </w:divsChild>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35019443">
      <w:bodyDiv w:val="1"/>
      <w:marLeft w:val="0"/>
      <w:marRight w:val="0"/>
      <w:marTop w:val="0"/>
      <w:marBottom w:val="0"/>
      <w:divBdr>
        <w:top w:val="none" w:sz="0" w:space="0" w:color="auto"/>
        <w:left w:val="none" w:sz="0" w:space="0" w:color="auto"/>
        <w:bottom w:val="none" w:sz="0" w:space="0" w:color="auto"/>
        <w:right w:val="none" w:sz="0" w:space="0" w:color="auto"/>
      </w:divBdr>
      <w:divsChild>
        <w:div w:id="697239910">
          <w:marLeft w:val="1166"/>
          <w:marRight w:val="0"/>
          <w:marTop w:val="0"/>
          <w:marBottom w:val="0"/>
          <w:divBdr>
            <w:top w:val="none" w:sz="0" w:space="0" w:color="auto"/>
            <w:left w:val="none" w:sz="0" w:space="0" w:color="auto"/>
            <w:bottom w:val="none" w:sz="0" w:space="0" w:color="auto"/>
            <w:right w:val="none" w:sz="0" w:space="0" w:color="auto"/>
          </w:divBdr>
        </w:div>
        <w:div w:id="260916442">
          <w:marLeft w:val="1166"/>
          <w:marRight w:val="0"/>
          <w:marTop w:val="0"/>
          <w:marBottom w:val="0"/>
          <w:divBdr>
            <w:top w:val="none" w:sz="0" w:space="0" w:color="auto"/>
            <w:left w:val="none" w:sz="0" w:space="0" w:color="auto"/>
            <w:bottom w:val="none" w:sz="0" w:space="0" w:color="auto"/>
            <w:right w:val="none" w:sz="0" w:space="0" w:color="auto"/>
          </w:divBdr>
        </w:div>
        <w:div w:id="538055914">
          <w:marLeft w:val="1166"/>
          <w:marRight w:val="0"/>
          <w:marTop w:val="0"/>
          <w:marBottom w:val="0"/>
          <w:divBdr>
            <w:top w:val="none" w:sz="0" w:space="0" w:color="auto"/>
            <w:left w:val="none" w:sz="0" w:space="0" w:color="auto"/>
            <w:bottom w:val="none" w:sz="0" w:space="0" w:color="auto"/>
            <w:right w:val="none" w:sz="0" w:space="0" w:color="auto"/>
          </w:divBdr>
        </w:div>
        <w:div w:id="1694266438">
          <w:marLeft w:val="1166"/>
          <w:marRight w:val="0"/>
          <w:marTop w:val="0"/>
          <w:marBottom w:val="0"/>
          <w:divBdr>
            <w:top w:val="none" w:sz="0" w:space="0" w:color="auto"/>
            <w:left w:val="none" w:sz="0" w:space="0" w:color="auto"/>
            <w:bottom w:val="none" w:sz="0" w:space="0" w:color="auto"/>
            <w:right w:val="none" w:sz="0" w:space="0" w:color="auto"/>
          </w:divBdr>
        </w:div>
        <w:div w:id="1462459310">
          <w:marLeft w:val="1166"/>
          <w:marRight w:val="0"/>
          <w:marTop w:val="0"/>
          <w:marBottom w:val="0"/>
          <w:divBdr>
            <w:top w:val="none" w:sz="0" w:space="0" w:color="auto"/>
            <w:left w:val="none" w:sz="0" w:space="0" w:color="auto"/>
            <w:bottom w:val="none" w:sz="0" w:space="0" w:color="auto"/>
            <w:right w:val="none" w:sz="0" w:space="0" w:color="auto"/>
          </w:divBdr>
        </w:div>
        <w:div w:id="289212269">
          <w:marLeft w:val="1166"/>
          <w:marRight w:val="0"/>
          <w:marTop w:val="0"/>
          <w:marBottom w:val="0"/>
          <w:divBdr>
            <w:top w:val="none" w:sz="0" w:space="0" w:color="auto"/>
            <w:left w:val="none" w:sz="0" w:space="0" w:color="auto"/>
            <w:bottom w:val="none" w:sz="0" w:space="0" w:color="auto"/>
            <w:right w:val="none" w:sz="0" w:space="0" w:color="auto"/>
          </w:divBdr>
        </w:div>
        <w:div w:id="67843730">
          <w:marLeft w:val="1166"/>
          <w:marRight w:val="0"/>
          <w:marTop w:val="0"/>
          <w:marBottom w:val="0"/>
          <w:divBdr>
            <w:top w:val="none" w:sz="0" w:space="0" w:color="auto"/>
            <w:left w:val="none" w:sz="0" w:space="0" w:color="auto"/>
            <w:bottom w:val="none" w:sz="0" w:space="0" w:color="auto"/>
            <w:right w:val="none" w:sz="0" w:space="0" w:color="auto"/>
          </w:divBdr>
        </w:div>
        <w:div w:id="2124499212">
          <w:marLeft w:val="1166"/>
          <w:marRight w:val="0"/>
          <w:marTop w:val="0"/>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4021030">
      <w:bodyDiv w:val="1"/>
      <w:marLeft w:val="0"/>
      <w:marRight w:val="0"/>
      <w:marTop w:val="0"/>
      <w:marBottom w:val="0"/>
      <w:divBdr>
        <w:top w:val="none" w:sz="0" w:space="0" w:color="auto"/>
        <w:left w:val="none" w:sz="0" w:space="0" w:color="auto"/>
        <w:bottom w:val="none" w:sz="0" w:space="0" w:color="auto"/>
        <w:right w:val="none" w:sz="0" w:space="0" w:color="auto"/>
      </w:divBdr>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06085937">
      <w:bodyDiv w:val="1"/>
      <w:marLeft w:val="0"/>
      <w:marRight w:val="0"/>
      <w:marTop w:val="0"/>
      <w:marBottom w:val="0"/>
      <w:divBdr>
        <w:top w:val="none" w:sz="0" w:space="0" w:color="auto"/>
        <w:left w:val="none" w:sz="0" w:space="0" w:color="auto"/>
        <w:bottom w:val="none" w:sz="0" w:space="0" w:color="auto"/>
        <w:right w:val="none" w:sz="0" w:space="0" w:color="auto"/>
      </w:divBdr>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 w:id="2128770621">
      <w:bodyDiv w:val="1"/>
      <w:marLeft w:val="0"/>
      <w:marRight w:val="0"/>
      <w:marTop w:val="0"/>
      <w:marBottom w:val="0"/>
      <w:divBdr>
        <w:top w:val="none" w:sz="0" w:space="0" w:color="auto"/>
        <w:left w:val="none" w:sz="0" w:space="0" w:color="auto"/>
        <w:bottom w:val="none" w:sz="0" w:space="0" w:color="auto"/>
        <w:right w:val="none" w:sz="0" w:space="0" w:color="auto"/>
      </w:divBdr>
      <w:divsChild>
        <w:div w:id="437335444">
          <w:marLeft w:val="1166"/>
          <w:marRight w:val="0"/>
          <w:marTop w:val="0"/>
          <w:marBottom w:val="0"/>
          <w:divBdr>
            <w:top w:val="none" w:sz="0" w:space="0" w:color="auto"/>
            <w:left w:val="none" w:sz="0" w:space="0" w:color="auto"/>
            <w:bottom w:val="none" w:sz="0" w:space="0" w:color="auto"/>
            <w:right w:val="none" w:sz="0" w:space="0" w:color="auto"/>
          </w:divBdr>
        </w:div>
        <w:div w:id="638192420">
          <w:marLeft w:val="1886"/>
          <w:marRight w:val="0"/>
          <w:marTop w:val="0"/>
          <w:marBottom w:val="0"/>
          <w:divBdr>
            <w:top w:val="none" w:sz="0" w:space="0" w:color="auto"/>
            <w:left w:val="none" w:sz="0" w:space="0" w:color="auto"/>
            <w:bottom w:val="none" w:sz="0" w:space="0" w:color="auto"/>
            <w:right w:val="none" w:sz="0" w:space="0" w:color="auto"/>
          </w:divBdr>
        </w:div>
        <w:div w:id="1543589864">
          <w:marLeft w:val="1886"/>
          <w:marRight w:val="0"/>
          <w:marTop w:val="0"/>
          <w:marBottom w:val="0"/>
          <w:divBdr>
            <w:top w:val="none" w:sz="0" w:space="0" w:color="auto"/>
            <w:left w:val="none" w:sz="0" w:space="0" w:color="auto"/>
            <w:bottom w:val="none" w:sz="0" w:space="0" w:color="auto"/>
            <w:right w:val="none" w:sz="0" w:space="0" w:color="auto"/>
          </w:divBdr>
        </w:div>
        <w:div w:id="183716053">
          <w:marLeft w:val="1166"/>
          <w:marRight w:val="0"/>
          <w:marTop w:val="0"/>
          <w:marBottom w:val="0"/>
          <w:divBdr>
            <w:top w:val="none" w:sz="0" w:space="0" w:color="auto"/>
            <w:left w:val="none" w:sz="0" w:space="0" w:color="auto"/>
            <w:bottom w:val="none" w:sz="0" w:space="0" w:color="auto"/>
            <w:right w:val="none" w:sz="0" w:space="0" w:color="auto"/>
          </w:divBdr>
        </w:div>
        <w:div w:id="1714229846">
          <w:marLeft w:val="1886"/>
          <w:marRight w:val="0"/>
          <w:marTop w:val="0"/>
          <w:marBottom w:val="0"/>
          <w:divBdr>
            <w:top w:val="none" w:sz="0" w:space="0" w:color="auto"/>
            <w:left w:val="none" w:sz="0" w:space="0" w:color="auto"/>
            <w:bottom w:val="none" w:sz="0" w:space="0" w:color="auto"/>
            <w:right w:val="none" w:sz="0" w:space="0" w:color="auto"/>
          </w:divBdr>
        </w:div>
        <w:div w:id="339897532">
          <w:marLeft w:val="1886"/>
          <w:marRight w:val="0"/>
          <w:marTop w:val="0"/>
          <w:marBottom w:val="0"/>
          <w:divBdr>
            <w:top w:val="none" w:sz="0" w:space="0" w:color="auto"/>
            <w:left w:val="none" w:sz="0" w:space="0" w:color="auto"/>
            <w:bottom w:val="none" w:sz="0" w:space="0" w:color="auto"/>
            <w:right w:val="none" w:sz="0" w:space="0" w:color="auto"/>
          </w:divBdr>
        </w:div>
        <w:div w:id="791823546">
          <w:marLeft w:val="1886"/>
          <w:marRight w:val="0"/>
          <w:marTop w:val="0"/>
          <w:marBottom w:val="0"/>
          <w:divBdr>
            <w:top w:val="none" w:sz="0" w:space="0" w:color="auto"/>
            <w:left w:val="none" w:sz="0" w:space="0" w:color="auto"/>
            <w:bottom w:val="none" w:sz="0" w:space="0" w:color="auto"/>
            <w:right w:val="none" w:sz="0" w:space="0" w:color="auto"/>
          </w:divBdr>
        </w:div>
        <w:div w:id="1060862361">
          <w:marLeft w:val="1166"/>
          <w:marRight w:val="0"/>
          <w:marTop w:val="0"/>
          <w:marBottom w:val="0"/>
          <w:divBdr>
            <w:top w:val="none" w:sz="0" w:space="0" w:color="auto"/>
            <w:left w:val="none" w:sz="0" w:space="0" w:color="auto"/>
            <w:bottom w:val="none" w:sz="0" w:space="0" w:color="auto"/>
            <w:right w:val="none" w:sz="0" w:space="0" w:color="auto"/>
          </w:divBdr>
        </w:div>
        <w:div w:id="741414654">
          <w:marLeft w:val="1886"/>
          <w:marRight w:val="0"/>
          <w:marTop w:val="0"/>
          <w:marBottom w:val="0"/>
          <w:divBdr>
            <w:top w:val="none" w:sz="0" w:space="0" w:color="auto"/>
            <w:left w:val="none" w:sz="0" w:space="0" w:color="auto"/>
            <w:bottom w:val="none" w:sz="0" w:space="0" w:color="auto"/>
            <w:right w:val="none" w:sz="0" w:space="0" w:color="auto"/>
          </w:divBdr>
        </w:div>
        <w:div w:id="74326765">
          <w:marLeft w:val="1886"/>
          <w:marRight w:val="0"/>
          <w:marTop w:val="0"/>
          <w:marBottom w:val="0"/>
          <w:divBdr>
            <w:top w:val="none" w:sz="0" w:space="0" w:color="auto"/>
            <w:left w:val="none" w:sz="0" w:space="0" w:color="auto"/>
            <w:bottom w:val="none" w:sz="0" w:space="0" w:color="auto"/>
            <w:right w:val="none" w:sz="0" w:space="0" w:color="auto"/>
          </w:divBdr>
        </w:div>
        <w:div w:id="265038811">
          <w:marLeft w:val="1166"/>
          <w:marRight w:val="0"/>
          <w:marTop w:val="0"/>
          <w:marBottom w:val="0"/>
          <w:divBdr>
            <w:top w:val="none" w:sz="0" w:space="0" w:color="auto"/>
            <w:left w:val="none" w:sz="0" w:space="0" w:color="auto"/>
            <w:bottom w:val="none" w:sz="0" w:space="0" w:color="auto"/>
            <w:right w:val="none" w:sz="0" w:space="0" w:color="auto"/>
          </w:divBdr>
        </w:div>
        <w:div w:id="1290626573">
          <w:marLeft w:val="1886"/>
          <w:marRight w:val="0"/>
          <w:marTop w:val="0"/>
          <w:marBottom w:val="0"/>
          <w:divBdr>
            <w:top w:val="none" w:sz="0" w:space="0" w:color="auto"/>
            <w:left w:val="none" w:sz="0" w:space="0" w:color="auto"/>
            <w:bottom w:val="none" w:sz="0" w:space="0" w:color="auto"/>
            <w:right w:val="none" w:sz="0" w:space="0" w:color="auto"/>
          </w:divBdr>
        </w:div>
        <w:div w:id="310063728">
          <w:marLeft w:val="1886"/>
          <w:marRight w:val="0"/>
          <w:marTop w:val="0"/>
          <w:marBottom w:val="0"/>
          <w:divBdr>
            <w:top w:val="none" w:sz="0" w:space="0" w:color="auto"/>
            <w:left w:val="none" w:sz="0" w:space="0" w:color="auto"/>
            <w:bottom w:val="none" w:sz="0" w:space="0" w:color="auto"/>
            <w:right w:val="none" w:sz="0" w:space="0" w:color="auto"/>
          </w:divBdr>
        </w:div>
        <w:div w:id="1274095368">
          <w:marLeft w:val="1886"/>
          <w:marRight w:val="0"/>
          <w:marTop w:val="0"/>
          <w:marBottom w:val="0"/>
          <w:divBdr>
            <w:top w:val="none" w:sz="0" w:space="0" w:color="auto"/>
            <w:left w:val="none" w:sz="0" w:space="0" w:color="auto"/>
            <w:bottom w:val="none" w:sz="0" w:space="0" w:color="auto"/>
            <w:right w:val="none" w:sz="0" w:space="0" w:color="auto"/>
          </w:divBdr>
        </w:div>
      </w:divsChild>
    </w:div>
    <w:div w:id="2145847687">
      <w:bodyDiv w:val="1"/>
      <w:marLeft w:val="0"/>
      <w:marRight w:val="0"/>
      <w:marTop w:val="0"/>
      <w:marBottom w:val="0"/>
      <w:divBdr>
        <w:top w:val="none" w:sz="0" w:space="0" w:color="auto"/>
        <w:left w:val="none" w:sz="0" w:space="0" w:color="auto"/>
        <w:bottom w:val="none" w:sz="0" w:space="0" w:color="auto"/>
        <w:right w:val="none" w:sz="0" w:space="0" w:color="auto"/>
      </w:divBdr>
      <w:divsChild>
        <w:div w:id="642394159">
          <w:marLeft w:val="547"/>
          <w:marRight w:val="0"/>
          <w:marTop w:val="77"/>
          <w:marBottom w:val="0"/>
          <w:divBdr>
            <w:top w:val="none" w:sz="0" w:space="0" w:color="auto"/>
            <w:left w:val="none" w:sz="0" w:space="0" w:color="auto"/>
            <w:bottom w:val="none" w:sz="0" w:space="0" w:color="auto"/>
            <w:right w:val="none" w:sz="0" w:space="0" w:color="auto"/>
          </w:divBdr>
        </w:div>
        <w:div w:id="169102943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5" Type="http://schemas.openxmlformats.org/officeDocument/2006/relationships/chartUserShapes" Target="../drawings/drawing1.xml"/><Relationship Id="rId4" Type="http://schemas.openxmlformats.org/officeDocument/2006/relationships/oleObject" Target="file:///C:\Users\echcall\OneDrive%20-%20Ericsson%20AB\Documents\RAN4_94be\high_speed.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en-US"/>
              <a:t>Es/Iot (dB)</a:t>
            </a:r>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plotArea>
      <c:layout/>
      <c:scatterChart>
        <c:scatterStyle val="smoothMarker"/>
        <c:varyColors val="0"/>
        <c:ser>
          <c:idx val="0"/>
          <c:order val="0"/>
          <c:tx>
            <c:v>Cell 1</c:v>
          </c:tx>
          <c:spPr>
            <a:ln w="9525" cap="rnd">
              <a:solidFill>
                <a:schemeClr val="accent1"/>
              </a:solidFill>
              <a:round/>
            </a:ln>
            <a:effectLst>
              <a:outerShdw blurRad="57150" dist="19050" dir="5400000" algn="ctr" rotWithShape="0">
                <a:srgbClr val="000000">
                  <a:alpha val="63000"/>
                </a:srgbClr>
              </a:outerShdw>
            </a:effectLst>
          </c:spPr>
          <c:marker>
            <c:symbol val="none"/>
          </c:marker>
          <c:xVal>
            <c:numRef>
              <c:f>Sheet2!$B$6:$B$101</c:f>
              <c:numCache>
                <c:formatCode>#,##0.0000</c:formatCode>
                <c:ptCount val="96"/>
                <c:pt idx="0">
                  <c:v>1.44E-2</c:v>
                </c:pt>
                <c:pt idx="1">
                  <c:v>0.37440000000000001</c:v>
                </c:pt>
                <c:pt idx="2">
                  <c:v>0.73440000000000005</c:v>
                </c:pt>
                <c:pt idx="3">
                  <c:v>1.0944</c:v>
                </c:pt>
                <c:pt idx="4">
                  <c:v>1.4544000000000001</c:v>
                </c:pt>
                <c:pt idx="5">
                  <c:v>1.8144</c:v>
                </c:pt>
                <c:pt idx="6">
                  <c:v>2.1743999999999999</c:v>
                </c:pt>
                <c:pt idx="7">
                  <c:v>2.5343999999999998</c:v>
                </c:pt>
                <c:pt idx="8">
                  <c:v>2.8943999999999996</c:v>
                </c:pt>
                <c:pt idx="9">
                  <c:v>3.2543999999999995</c:v>
                </c:pt>
                <c:pt idx="10">
                  <c:v>3.6143999999999998</c:v>
                </c:pt>
                <c:pt idx="11">
                  <c:v>3.9744000000000002</c:v>
                </c:pt>
                <c:pt idx="12">
                  <c:v>4.3344000000000005</c:v>
                </c:pt>
                <c:pt idx="13">
                  <c:v>4.6944000000000008</c:v>
                </c:pt>
                <c:pt idx="14">
                  <c:v>5.0544000000000011</c:v>
                </c:pt>
                <c:pt idx="15">
                  <c:v>5.4144000000000014</c:v>
                </c:pt>
                <c:pt idx="16">
                  <c:v>5.7744000000000018</c:v>
                </c:pt>
                <c:pt idx="17">
                  <c:v>6.1344000000000021</c:v>
                </c:pt>
                <c:pt idx="18">
                  <c:v>6.4944000000000024</c:v>
                </c:pt>
                <c:pt idx="19">
                  <c:v>6.8544000000000027</c:v>
                </c:pt>
                <c:pt idx="20">
                  <c:v>7.214400000000003</c:v>
                </c:pt>
                <c:pt idx="21">
                  <c:v>7.5744000000000034</c:v>
                </c:pt>
                <c:pt idx="22">
                  <c:v>7.9344000000000037</c:v>
                </c:pt>
                <c:pt idx="23">
                  <c:v>8.2944000000000031</c:v>
                </c:pt>
                <c:pt idx="24">
                  <c:v>8.6544000000000043</c:v>
                </c:pt>
                <c:pt idx="25">
                  <c:v>9.0144000000000037</c:v>
                </c:pt>
                <c:pt idx="26">
                  <c:v>9.374400000000005</c:v>
                </c:pt>
                <c:pt idx="27">
                  <c:v>9.7344000000000044</c:v>
                </c:pt>
                <c:pt idx="28">
                  <c:v>10.094400000000006</c:v>
                </c:pt>
                <c:pt idx="29">
                  <c:v>10.454400000000005</c:v>
                </c:pt>
                <c:pt idx="30">
                  <c:v>10.814400000000006</c:v>
                </c:pt>
                <c:pt idx="31">
                  <c:v>11.174400000000006</c:v>
                </c:pt>
                <c:pt idx="32">
                  <c:v>11.534400000000007</c:v>
                </c:pt>
                <c:pt idx="33">
                  <c:v>11.894400000000006</c:v>
                </c:pt>
                <c:pt idx="34">
                  <c:v>12.254400000000008</c:v>
                </c:pt>
                <c:pt idx="35">
                  <c:v>12.614400000000007</c:v>
                </c:pt>
                <c:pt idx="36">
                  <c:v>12.974400000000008</c:v>
                </c:pt>
                <c:pt idx="37">
                  <c:v>13.334400000000008</c:v>
                </c:pt>
                <c:pt idx="38">
                  <c:v>13.694400000000009</c:v>
                </c:pt>
                <c:pt idx="39">
                  <c:v>14.054400000000008</c:v>
                </c:pt>
                <c:pt idx="40">
                  <c:v>14.414400000000008</c:v>
                </c:pt>
                <c:pt idx="41">
                  <c:v>14.774400000000005</c:v>
                </c:pt>
                <c:pt idx="42">
                  <c:v>15.134400000000005</c:v>
                </c:pt>
                <c:pt idx="43">
                  <c:v>15.494400000000004</c:v>
                </c:pt>
                <c:pt idx="44">
                  <c:v>15.854400000000002</c:v>
                </c:pt>
                <c:pt idx="45">
                  <c:v>16.214400000000001</c:v>
                </c:pt>
                <c:pt idx="46">
                  <c:v>16.574400000000001</c:v>
                </c:pt>
                <c:pt idx="47">
                  <c:v>16.934399999999997</c:v>
                </c:pt>
                <c:pt idx="48">
                  <c:v>17.294399999999996</c:v>
                </c:pt>
                <c:pt idx="49">
                  <c:v>17.654399999999995</c:v>
                </c:pt>
                <c:pt idx="50">
                  <c:v>18.014399999999995</c:v>
                </c:pt>
                <c:pt idx="51">
                  <c:v>18.374399999999994</c:v>
                </c:pt>
                <c:pt idx="52">
                  <c:v>18.73439999999999</c:v>
                </c:pt>
                <c:pt idx="53">
                  <c:v>19.09439999999999</c:v>
                </c:pt>
                <c:pt idx="54">
                  <c:v>19.454399999999989</c:v>
                </c:pt>
                <c:pt idx="55">
                  <c:v>19.814399999999988</c:v>
                </c:pt>
                <c:pt idx="56">
                  <c:v>20.174399999999988</c:v>
                </c:pt>
                <c:pt idx="57">
                  <c:v>20.534399999999984</c:v>
                </c:pt>
                <c:pt idx="58">
                  <c:v>20.894399999999983</c:v>
                </c:pt>
                <c:pt idx="59">
                  <c:v>21.254399999999983</c:v>
                </c:pt>
                <c:pt idx="60">
                  <c:v>21.614399999999982</c:v>
                </c:pt>
                <c:pt idx="61">
                  <c:v>21.974399999999982</c:v>
                </c:pt>
                <c:pt idx="62">
                  <c:v>22.334399999999977</c:v>
                </c:pt>
                <c:pt idx="63">
                  <c:v>22.694399999999977</c:v>
                </c:pt>
                <c:pt idx="64">
                  <c:v>23.054399999999976</c:v>
                </c:pt>
                <c:pt idx="65">
                  <c:v>23.414399999999976</c:v>
                </c:pt>
                <c:pt idx="66">
                  <c:v>23.774399999999975</c:v>
                </c:pt>
                <c:pt idx="67">
                  <c:v>24.134399999999971</c:v>
                </c:pt>
                <c:pt idx="68">
                  <c:v>24.49439999999997</c:v>
                </c:pt>
                <c:pt idx="69">
                  <c:v>24.85439999999997</c:v>
                </c:pt>
                <c:pt idx="70">
                  <c:v>25.214399999999969</c:v>
                </c:pt>
                <c:pt idx="71">
                  <c:v>25.574399999999969</c:v>
                </c:pt>
                <c:pt idx="72">
                  <c:v>25.934399999999965</c:v>
                </c:pt>
                <c:pt idx="73">
                  <c:v>26.294399999999964</c:v>
                </c:pt>
                <c:pt idx="74">
                  <c:v>26.654399999999963</c:v>
                </c:pt>
                <c:pt idx="75">
                  <c:v>27.014399999999963</c:v>
                </c:pt>
                <c:pt idx="76">
                  <c:v>27.374399999999962</c:v>
                </c:pt>
                <c:pt idx="77">
                  <c:v>27.734399999999958</c:v>
                </c:pt>
                <c:pt idx="78">
                  <c:v>28.094399999999958</c:v>
                </c:pt>
                <c:pt idx="79">
                  <c:v>28.454399999999957</c:v>
                </c:pt>
                <c:pt idx="80">
                  <c:v>28.81439999999996</c:v>
                </c:pt>
                <c:pt idx="81">
                  <c:v>29.174399999999956</c:v>
                </c:pt>
                <c:pt idx="82">
                  <c:v>29.534399999999955</c:v>
                </c:pt>
                <c:pt idx="83">
                  <c:v>29.894399999999955</c:v>
                </c:pt>
                <c:pt idx="84">
                  <c:v>30.254399999999954</c:v>
                </c:pt>
                <c:pt idx="85">
                  <c:v>30.614399999999954</c:v>
                </c:pt>
                <c:pt idx="86">
                  <c:v>30.97439999999995</c:v>
                </c:pt>
                <c:pt idx="87">
                  <c:v>31.334399999999949</c:v>
                </c:pt>
                <c:pt idx="88">
                  <c:v>31.694399999999948</c:v>
                </c:pt>
                <c:pt idx="89">
                  <c:v>32.054399999999944</c:v>
                </c:pt>
                <c:pt idx="90">
                  <c:v>32.414399999999944</c:v>
                </c:pt>
                <c:pt idx="91">
                  <c:v>32.774399999999943</c:v>
                </c:pt>
                <c:pt idx="92">
                  <c:v>33.134399999999943</c:v>
                </c:pt>
                <c:pt idx="93">
                  <c:v>33.494399999999942</c:v>
                </c:pt>
                <c:pt idx="94">
                  <c:v>33.854399999999941</c:v>
                </c:pt>
                <c:pt idx="95">
                  <c:v>34.214399999999941</c:v>
                </c:pt>
              </c:numCache>
            </c:numRef>
          </c:xVal>
          <c:yVal>
            <c:numRef>
              <c:f>Sheet2!$R$6:$R$101</c:f>
              <c:numCache>
                <c:formatCode>General</c:formatCode>
                <c:ptCount val="96"/>
                <c:pt idx="0">
                  <c:v>55.327457169989877</c:v>
                </c:pt>
                <c:pt idx="1">
                  <c:v>26.766772913407451</c:v>
                </c:pt>
                <c:pt idx="2">
                  <c:v>20.642755577813517</c:v>
                </c:pt>
                <c:pt idx="3">
                  <c:v>16.894004527576783</c:v>
                </c:pt>
                <c:pt idx="4">
                  <c:v>14.127104955181707</c:v>
                </c:pt>
                <c:pt idx="5">
                  <c:v>11.895315477364065</c:v>
                </c:pt>
                <c:pt idx="6">
                  <c:v>9.9969512978604342</c:v>
                </c:pt>
                <c:pt idx="7">
                  <c:v>8.3230042790387131</c:v>
                </c:pt>
                <c:pt idx="8">
                  <c:v>6.8073037046318632</c:v>
                </c:pt>
                <c:pt idx="9">
                  <c:v>5.4061333201851767</c:v>
                </c:pt>
                <c:pt idx="10">
                  <c:v>4.0885772512338292</c:v>
                </c:pt>
                <c:pt idx="11">
                  <c:v>2.8314270498588598</c:v>
                </c:pt>
                <c:pt idx="12">
                  <c:v>1.6162481135664137</c:v>
                </c:pt>
                <c:pt idx="13">
                  <c:v>0.42754648564674369</c:v>
                </c:pt>
                <c:pt idx="14">
                  <c:v>-0.74848175431456809</c:v>
                </c:pt>
                <c:pt idx="15">
                  <c:v>-1.9248994488468441</c:v>
                </c:pt>
                <c:pt idx="16">
                  <c:v>-3.1148503265679324</c:v>
                </c:pt>
                <c:pt idx="17">
                  <c:v>-4.3323875471535302</c:v>
                </c:pt>
                <c:pt idx="18">
                  <c:v>-5.5934440190621615</c:v>
                </c:pt>
                <c:pt idx="19">
                  <c:v>-6.9171248290045497</c:v>
                </c:pt>
                <c:pt idx="20">
                  <c:v>-8.3276156599005731</c:v>
                </c:pt>
                <c:pt idx="21">
                  <c:v>-9.8572536485431925</c:v>
                </c:pt>
                <c:pt idx="22">
                  <c:v>-11.551887069645531</c:v>
                </c:pt>
                <c:pt idx="23">
                  <c:v>-13.481101080144697</c:v>
                </c:pt>
                <c:pt idx="24">
                  <c:v>-15.760003833193608</c:v>
                </c:pt>
                <c:pt idx="25">
                  <c:v>-18.603231547276934</c:v>
                </c:pt>
                <c:pt idx="26">
                  <c:v>-22.493917460124962</c:v>
                </c:pt>
                <c:pt idx="27">
                  <c:v>-29.001385672912207</c:v>
                </c:pt>
                <c:pt idx="28">
                  <c:v>-56.914372671098349</c:v>
                </c:pt>
                <c:pt idx="29">
                  <c:v>-28.928110170027793</c:v>
                </c:pt>
                <c:pt idx="30">
                  <c:v>-23.397574008137738</c:v>
                </c:pt>
                <c:pt idx="31">
                  <c:v>-20.266389755717995</c:v>
                </c:pt>
                <c:pt idx="32">
                  <c:v>-18.146640303806109</c:v>
                </c:pt>
                <c:pt idx="33">
                  <c:v>-16.597570546879794</c:v>
                </c:pt>
                <c:pt idx="34">
                  <c:v>-15.423967251787531</c:v>
                </c:pt>
                <c:pt idx="35">
                  <c:v>-14.523753942366824</c:v>
                </c:pt>
                <c:pt idx="36">
                  <c:v>-13.838107160642267</c:v>
                </c:pt>
                <c:pt idx="37">
                  <c:v>-13.331018515287965</c:v>
                </c:pt>
                <c:pt idx="38">
                  <c:v>-12.979591999325478</c:v>
                </c:pt>
                <c:pt idx="39">
                  <c:v>-12.768934588456816</c:v>
                </c:pt>
                <c:pt idx="40">
                  <c:v>-12.68927238697438</c:v>
                </c:pt>
                <c:pt idx="41">
                  <c:v>-12.734273778240109</c:v>
                </c:pt>
                <c:pt idx="42">
                  <c:v>-12.900106868638076</c:v>
                </c:pt>
                <c:pt idx="43">
                  <c:v>-13.185000654253443</c:v>
                </c:pt>
                <c:pt idx="44">
                  <c:v>-13.589197357585689</c:v>
                </c:pt>
                <c:pt idx="45">
                  <c:v>-14.11525274499823</c:v>
                </c:pt>
                <c:pt idx="46">
                  <c:v>-14.768701159289506</c:v>
                </c:pt>
                <c:pt idx="47">
                  <c:v>-15.559181864320237</c:v>
                </c:pt>
                <c:pt idx="48">
                  <c:v>-16.502260938609339</c:v>
                </c:pt>
                <c:pt idx="49">
                  <c:v>-17.622454258009427</c:v>
                </c:pt>
                <c:pt idx="50">
                  <c:v>-18.958552005902149</c:v>
                </c:pt>
                <c:pt idx="51">
                  <c:v>-20.573807478744499</c:v>
                </c:pt>
                <c:pt idx="52">
                  <c:v>-22.577678163538792</c:v>
                </c:pt>
                <c:pt idx="53">
                  <c:v>-25.179776513084647</c:v>
                </c:pt>
                <c:pt idx="54">
                  <c:v>-28.858777039705814</c:v>
                </c:pt>
                <c:pt idx="55">
                  <c:v>-35.180043676732808</c:v>
                </c:pt>
                <c:pt idx="56">
                  <c:v>-62.92878345305332</c:v>
                </c:pt>
                <c:pt idx="57">
                  <c:v>-34.797063274071675</c:v>
                </c:pt>
                <c:pt idx="58">
                  <c:v>-29.136997466867712</c:v>
                </c:pt>
                <c:pt idx="59">
                  <c:v>-25.889599547763893</c:v>
                </c:pt>
                <c:pt idx="60">
                  <c:v>-23.664546204513215</c:v>
                </c:pt>
                <c:pt idx="61">
                  <c:v>-22.018851235450867</c:v>
                </c:pt>
                <c:pt idx="62">
                  <c:v>-20.755229813738353</c:v>
                </c:pt>
                <c:pt idx="63">
                  <c:v>-19.769694299661083</c:v>
                </c:pt>
                <c:pt idx="64">
                  <c:v>-19.001687712390776</c:v>
                </c:pt>
                <c:pt idx="65">
                  <c:v>-18.41367657401716</c:v>
                </c:pt>
                <c:pt idx="66">
                  <c:v>-17.981486957582945</c:v>
                </c:pt>
                <c:pt idx="67">
                  <c:v>-17.689233370164985</c:v>
                </c:pt>
                <c:pt idx="68">
                  <c:v>-17.526462882353087</c:v>
                </c:pt>
                <c:pt idx="69">
                  <c:v>-17.486486851834073</c:v>
                </c:pt>
                <c:pt idx="70">
                  <c:v>-17.565421769328935</c:v>
                </c:pt>
                <c:pt idx="71">
                  <c:v>-17.761708258692209</c:v>
                </c:pt>
                <c:pt idx="72">
                  <c:v>-18.07600116482871</c:v>
                </c:pt>
                <c:pt idx="73">
                  <c:v>-18.511397612761854</c:v>
                </c:pt>
                <c:pt idx="74">
                  <c:v>-19.074031807223633</c:v>
                </c:pt>
                <c:pt idx="75">
                  <c:v>-19.774144277364826</c:v>
                </c:pt>
                <c:pt idx="76">
                  <c:v>-20.627867891627432</c:v>
                </c:pt>
                <c:pt idx="77">
                  <c:v>-21.66024052158231</c:v>
                </c:pt>
                <c:pt idx="78">
                  <c:v>-22.91054593484921</c:v>
                </c:pt>
                <c:pt idx="79">
                  <c:v>-24.442544944408326</c:v>
                </c:pt>
                <c:pt idx="80">
                  <c:v>-26.366283622389489</c:v>
                </c:pt>
                <c:pt idx="81">
                  <c:v>-28.892135522054886</c:v>
                </c:pt>
                <c:pt idx="82">
                  <c:v>-32.499825239918579</c:v>
                </c:pt>
                <c:pt idx="83">
                  <c:v>-38.756198947747052</c:v>
                </c:pt>
                <c:pt idx="84">
                  <c:v>-66.448549540038641</c:v>
                </c:pt>
                <c:pt idx="85">
                  <c:v>-38.27183269836479</c:v>
                </c:pt>
                <c:pt idx="86">
                  <c:v>-32.582075829349492</c:v>
                </c:pt>
                <c:pt idx="87">
                  <c:v>-29.325458274833707</c:v>
                </c:pt>
                <c:pt idx="88">
                  <c:v>-27.118281989320408</c:v>
                </c:pt>
                <c:pt idx="89">
                  <c:v>-25.525785582097029</c:v>
                </c:pt>
                <c:pt idx="90">
                  <c:v>-24.360525537847863</c:v>
                </c:pt>
                <c:pt idx="91">
                  <c:v>-23.529815039962727</c:v>
                </c:pt>
                <c:pt idx="92">
                  <c:v>-22.985517207487362</c:v>
                </c:pt>
                <c:pt idx="93">
                  <c:v>-22.703197487165895</c:v>
                </c:pt>
                <c:pt idx="94">
                  <c:v>-22.672142309907571</c:v>
                </c:pt>
                <c:pt idx="95">
                  <c:v>-22.890475629634466</c:v>
                </c:pt>
              </c:numCache>
            </c:numRef>
          </c:yVal>
          <c:smooth val="1"/>
          <c:extLst>
            <c:ext xmlns:c16="http://schemas.microsoft.com/office/drawing/2014/chart" uri="{C3380CC4-5D6E-409C-BE32-E72D297353CC}">
              <c16:uniqueId val="{00000000-634D-4389-830E-C115C2433055}"/>
            </c:ext>
          </c:extLst>
        </c:ser>
        <c:ser>
          <c:idx val="1"/>
          <c:order val="1"/>
          <c:tx>
            <c:v>Cell 2</c:v>
          </c:tx>
          <c:spPr>
            <a:ln w="9525" cap="rnd">
              <a:solidFill>
                <a:schemeClr val="accent2"/>
              </a:solidFill>
              <a:round/>
            </a:ln>
            <a:effectLst>
              <a:outerShdw blurRad="57150" dist="19050" dir="5400000" algn="ctr" rotWithShape="0">
                <a:srgbClr val="000000">
                  <a:alpha val="63000"/>
                </a:srgbClr>
              </a:outerShdw>
            </a:effectLst>
          </c:spPr>
          <c:marker>
            <c:symbol val="none"/>
          </c:marker>
          <c:xVal>
            <c:numRef>
              <c:f>Sheet2!$B$6:$B$101</c:f>
              <c:numCache>
                <c:formatCode>#,##0.0000</c:formatCode>
                <c:ptCount val="96"/>
                <c:pt idx="0">
                  <c:v>1.44E-2</c:v>
                </c:pt>
                <c:pt idx="1">
                  <c:v>0.37440000000000001</c:v>
                </c:pt>
                <c:pt idx="2">
                  <c:v>0.73440000000000005</c:v>
                </c:pt>
                <c:pt idx="3">
                  <c:v>1.0944</c:v>
                </c:pt>
                <c:pt idx="4">
                  <c:v>1.4544000000000001</c:v>
                </c:pt>
                <c:pt idx="5">
                  <c:v>1.8144</c:v>
                </c:pt>
                <c:pt idx="6">
                  <c:v>2.1743999999999999</c:v>
                </c:pt>
                <c:pt idx="7">
                  <c:v>2.5343999999999998</c:v>
                </c:pt>
                <c:pt idx="8">
                  <c:v>2.8943999999999996</c:v>
                </c:pt>
                <c:pt idx="9">
                  <c:v>3.2543999999999995</c:v>
                </c:pt>
                <c:pt idx="10">
                  <c:v>3.6143999999999998</c:v>
                </c:pt>
                <c:pt idx="11">
                  <c:v>3.9744000000000002</c:v>
                </c:pt>
                <c:pt idx="12">
                  <c:v>4.3344000000000005</c:v>
                </c:pt>
                <c:pt idx="13">
                  <c:v>4.6944000000000008</c:v>
                </c:pt>
                <c:pt idx="14">
                  <c:v>5.0544000000000011</c:v>
                </c:pt>
                <c:pt idx="15">
                  <c:v>5.4144000000000014</c:v>
                </c:pt>
                <c:pt idx="16">
                  <c:v>5.7744000000000018</c:v>
                </c:pt>
                <c:pt idx="17">
                  <c:v>6.1344000000000021</c:v>
                </c:pt>
                <c:pt idx="18">
                  <c:v>6.4944000000000024</c:v>
                </c:pt>
                <c:pt idx="19">
                  <c:v>6.8544000000000027</c:v>
                </c:pt>
                <c:pt idx="20">
                  <c:v>7.214400000000003</c:v>
                </c:pt>
                <c:pt idx="21">
                  <c:v>7.5744000000000034</c:v>
                </c:pt>
                <c:pt idx="22">
                  <c:v>7.9344000000000037</c:v>
                </c:pt>
                <c:pt idx="23">
                  <c:v>8.2944000000000031</c:v>
                </c:pt>
                <c:pt idx="24">
                  <c:v>8.6544000000000043</c:v>
                </c:pt>
                <c:pt idx="25">
                  <c:v>9.0144000000000037</c:v>
                </c:pt>
                <c:pt idx="26">
                  <c:v>9.374400000000005</c:v>
                </c:pt>
                <c:pt idx="27">
                  <c:v>9.7344000000000044</c:v>
                </c:pt>
                <c:pt idx="28">
                  <c:v>10.094400000000006</c:v>
                </c:pt>
                <c:pt idx="29">
                  <c:v>10.454400000000005</c:v>
                </c:pt>
                <c:pt idx="30">
                  <c:v>10.814400000000006</c:v>
                </c:pt>
                <c:pt idx="31">
                  <c:v>11.174400000000006</c:v>
                </c:pt>
                <c:pt idx="32">
                  <c:v>11.534400000000007</c:v>
                </c:pt>
                <c:pt idx="33">
                  <c:v>11.894400000000006</c:v>
                </c:pt>
                <c:pt idx="34">
                  <c:v>12.254400000000008</c:v>
                </c:pt>
                <c:pt idx="35">
                  <c:v>12.614400000000007</c:v>
                </c:pt>
                <c:pt idx="36">
                  <c:v>12.974400000000008</c:v>
                </c:pt>
                <c:pt idx="37">
                  <c:v>13.334400000000008</c:v>
                </c:pt>
                <c:pt idx="38">
                  <c:v>13.694400000000009</c:v>
                </c:pt>
                <c:pt idx="39">
                  <c:v>14.054400000000008</c:v>
                </c:pt>
                <c:pt idx="40">
                  <c:v>14.414400000000008</c:v>
                </c:pt>
                <c:pt idx="41">
                  <c:v>14.774400000000005</c:v>
                </c:pt>
                <c:pt idx="42">
                  <c:v>15.134400000000005</c:v>
                </c:pt>
                <c:pt idx="43">
                  <c:v>15.494400000000004</c:v>
                </c:pt>
                <c:pt idx="44">
                  <c:v>15.854400000000002</c:v>
                </c:pt>
                <c:pt idx="45">
                  <c:v>16.214400000000001</c:v>
                </c:pt>
                <c:pt idx="46">
                  <c:v>16.574400000000001</c:v>
                </c:pt>
                <c:pt idx="47">
                  <c:v>16.934399999999997</c:v>
                </c:pt>
                <c:pt idx="48">
                  <c:v>17.294399999999996</c:v>
                </c:pt>
                <c:pt idx="49">
                  <c:v>17.654399999999995</c:v>
                </c:pt>
                <c:pt idx="50">
                  <c:v>18.014399999999995</c:v>
                </c:pt>
                <c:pt idx="51">
                  <c:v>18.374399999999994</c:v>
                </c:pt>
                <c:pt idx="52">
                  <c:v>18.73439999999999</c:v>
                </c:pt>
                <c:pt idx="53">
                  <c:v>19.09439999999999</c:v>
                </c:pt>
                <c:pt idx="54">
                  <c:v>19.454399999999989</c:v>
                </c:pt>
                <c:pt idx="55">
                  <c:v>19.814399999999988</c:v>
                </c:pt>
                <c:pt idx="56">
                  <c:v>20.174399999999988</c:v>
                </c:pt>
                <c:pt idx="57">
                  <c:v>20.534399999999984</c:v>
                </c:pt>
                <c:pt idx="58">
                  <c:v>20.894399999999983</c:v>
                </c:pt>
                <c:pt idx="59">
                  <c:v>21.254399999999983</c:v>
                </c:pt>
                <c:pt idx="60">
                  <c:v>21.614399999999982</c:v>
                </c:pt>
                <c:pt idx="61">
                  <c:v>21.974399999999982</c:v>
                </c:pt>
                <c:pt idx="62">
                  <c:v>22.334399999999977</c:v>
                </c:pt>
                <c:pt idx="63">
                  <c:v>22.694399999999977</c:v>
                </c:pt>
                <c:pt idx="64">
                  <c:v>23.054399999999976</c:v>
                </c:pt>
                <c:pt idx="65">
                  <c:v>23.414399999999976</c:v>
                </c:pt>
                <c:pt idx="66">
                  <c:v>23.774399999999975</c:v>
                </c:pt>
                <c:pt idx="67">
                  <c:v>24.134399999999971</c:v>
                </c:pt>
                <c:pt idx="68">
                  <c:v>24.49439999999997</c:v>
                </c:pt>
                <c:pt idx="69">
                  <c:v>24.85439999999997</c:v>
                </c:pt>
                <c:pt idx="70">
                  <c:v>25.214399999999969</c:v>
                </c:pt>
                <c:pt idx="71">
                  <c:v>25.574399999999969</c:v>
                </c:pt>
                <c:pt idx="72">
                  <c:v>25.934399999999965</c:v>
                </c:pt>
                <c:pt idx="73">
                  <c:v>26.294399999999964</c:v>
                </c:pt>
                <c:pt idx="74">
                  <c:v>26.654399999999963</c:v>
                </c:pt>
                <c:pt idx="75">
                  <c:v>27.014399999999963</c:v>
                </c:pt>
                <c:pt idx="76">
                  <c:v>27.374399999999962</c:v>
                </c:pt>
                <c:pt idx="77">
                  <c:v>27.734399999999958</c:v>
                </c:pt>
                <c:pt idx="78">
                  <c:v>28.094399999999958</c:v>
                </c:pt>
                <c:pt idx="79">
                  <c:v>28.454399999999957</c:v>
                </c:pt>
                <c:pt idx="80">
                  <c:v>28.81439999999996</c:v>
                </c:pt>
                <c:pt idx="81">
                  <c:v>29.174399999999956</c:v>
                </c:pt>
                <c:pt idx="82">
                  <c:v>29.534399999999955</c:v>
                </c:pt>
                <c:pt idx="83">
                  <c:v>29.894399999999955</c:v>
                </c:pt>
                <c:pt idx="84">
                  <c:v>30.254399999999954</c:v>
                </c:pt>
                <c:pt idx="85">
                  <c:v>30.614399999999954</c:v>
                </c:pt>
                <c:pt idx="86">
                  <c:v>30.97439999999995</c:v>
                </c:pt>
                <c:pt idx="87">
                  <c:v>31.334399999999949</c:v>
                </c:pt>
                <c:pt idx="88">
                  <c:v>31.694399999999948</c:v>
                </c:pt>
                <c:pt idx="89">
                  <c:v>32.054399999999944</c:v>
                </c:pt>
                <c:pt idx="90">
                  <c:v>32.414399999999944</c:v>
                </c:pt>
                <c:pt idx="91">
                  <c:v>32.774399999999943</c:v>
                </c:pt>
                <c:pt idx="92">
                  <c:v>33.134399999999943</c:v>
                </c:pt>
                <c:pt idx="93">
                  <c:v>33.494399999999942</c:v>
                </c:pt>
                <c:pt idx="94">
                  <c:v>33.854399999999941</c:v>
                </c:pt>
                <c:pt idx="95">
                  <c:v>34.214399999999941</c:v>
                </c:pt>
              </c:numCache>
            </c:numRef>
          </c:xVal>
          <c:yVal>
            <c:numRef>
              <c:f>Sheet2!$S$6:$S$101</c:f>
              <c:numCache>
                <c:formatCode>General</c:formatCode>
                <c:ptCount val="96"/>
                <c:pt idx="0">
                  <c:v>-56.88954736254415</c:v>
                </c:pt>
                <c:pt idx="1">
                  <c:v>-28.275285790144778</c:v>
                </c:pt>
                <c:pt idx="2">
                  <c:v>-22.099693254139979</c:v>
                </c:pt>
                <c:pt idx="3">
                  <c:v>-18.301706289056369</c:v>
                </c:pt>
                <c:pt idx="4">
                  <c:v>-15.488284732812701</c:v>
                </c:pt>
                <c:pt idx="5">
                  <c:v>-13.213100731330272</c:v>
                </c:pt>
                <c:pt idx="6">
                  <c:v>-11.274925079265685</c:v>
                </c:pt>
                <c:pt idx="7">
                  <c:v>-9.5652505980031322</c:v>
                </c:pt>
                <c:pt idx="8">
                  <c:v>-8.0184563194510901</c:v>
                </c:pt>
                <c:pt idx="9">
                  <c:v>-6.591428049144838</c:v>
                </c:pt>
                <c:pt idx="10">
                  <c:v>-5.2539078988957328</c:v>
                </c:pt>
                <c:pt idx="11">
                  <c:v>-3.9834050371549665</c:v>
                </c:pt>
                <c:pt idx="12">
                  <c:v>-2.7622659112519301</c:v>
                </c:pt>
                <c:pt idx="13">
                  <c:v>-1.5758449805839234</c:v>
                </c:pt>
                <c:pt idx="14">
                  <c:v>-0.41125822775144627</c:v>
                </c:pt>
                <c:pt idx="15">
                  <c:v>0.74356139443116831</c:v>
                </c:pt>
                <c:pt idx="16">
                  <c:v>1.9006810895339896</c:v>
                </c:pt>
                <c:pt idx="17">
                  <c:v>3.072991283943594</c:v>
                </c:pt>
                <c:pt idx="18">
                  <c:v>4.2751695426120335</c:v>
                </c:pt>
                <c:pt idx="19">
                  <c:v>5.5249653095683016</c:v>
                </c:pt>
                <c:pt idx="20">
                  <c:v>6.8450989024423592</c:v>
                </c:pt>
                <c:pt idx="21">
                  <c:v>8.2663206871642956</c:v>
                </c:pt>
                <c:pt idx="22">
                  <c:v>9.8327562367116741</c:v>
                </c:pt>
                <c:pt idx="23">
                  <c:v>11.612114105603879</c:v>
                </c:pt>
                <c:pt idx="24">
                  <c:v>13.717449970482846</c:v>
                </c:pt>
                <c:pt idx="25">
                  <c:v>16.361145298030962</c:v>
                </c:pt>
                <c:pt idx="26">
                  <c:v>20.0238453056064</c:v>
                </c:pt>
                <c:pt idx="27">
                  <c:v>26.272117473912019</c:v>
                </c:pt>
                <c:pt idx="28">
                  <c:v>53.891634254174356</c:v>
                </c:pt>
                <c:pt idx="29">
                  <c:v>25.574215266256076</c:v>
                </c:pt>
                <c:pt idx="30">
                  <c:v>19.671036306098301</c:v>
                </c:pt>
                <c:pt idx="31">
                  <c:v>16.121499424587199</c:v>
                </c:pt>
                <c:pt idx="32">
                  <c:v>13.533013780825428</c:v>
                </c:pt>
                <c:pt idx="33">
                  <c:v>11.459687176372569</c:v>
                </c:pt>
                <c:pt idx="34">
                  <c:v>9.7007105540098593</c:v>
                </c:pt>
                <c:pt idx="35">
                  <c:v>8.1479773806045017</c:v>
                </c:pt>
                <c:pt idx="36">
                  <c:v>6.7362422849841579</c:v>
                </c:pt>
                <c:pt idx="37">
                  <c:v>5.4227351198593823</c:v>
                </c:pt>
                <c:pt idx="38">
                  <c:v>4.1775036060878392</c:v>
                </c:pt>
                <c:pt idx="39">
                  <c:v>2.9783173289435325</c:v>
                </c:pt>
                <c:pt idx="40">
                  <c:v>1.8077317997566666</c:v>
                </c:pt>
                <c:pt idx="41">
                  <c:v>0.65125400728682337</c:v>
                </c:pt>
                <c:pt idx="42">
                  <c:v>-0.50390797045341174</c:v>
                </c:pt>
                <c:pt idx="43">
                  <c:v>-1.6697919182025203</c:v>
                </c:pt>
                <c:pt idx="44">
                  <c:v>-2.8584993790032769</c:v>
                </c:pt>
                <c:pt idx="45">
                  <c:v>-4.0830178185896102</c:v>
                </c:pt>
                <c:pt idx="46">
                  <c:v>-5.3581820161481915</c:v>
                </c:pt>
                <c:pt idx="47">
                  <c:v>-6.7019547937467081</c:v>
                </c:pt>
                <c:pt idx="48">
                  <c:v>-8.1373207384459647</c:v>
                </c:pt>
                <c:pt idx="49">
                  <c:v>-9.6953391537047366</c:v>
                </c:pt>
                <c:pt idx="50">
                  <c:v>-11.420482435480082</c:v>
                </c:pt>
                <c:pt idx="51">
                  <c:v>-13.38083696939492</c:v>
                </c:pt>
                <c:pt idx="52">
                  <c:v>-15.689860825162384</c:v>
                </c:pt>
                <c:pt idx="53">
                  <c:v>-18.560356980506825</c:v>
                </c:pt>
                <c:pt idx="54">
                  <c:v>-22.473407436807634</c:v>
                </c:pt>
                <c:pt idx="55">
                  <c:v>-28.996030087816877</c:v>
                </c:pt>
                <c:pt idx="56">
                  <c:v>-56.914362571965484</c:v>
                </c:pt>
                <c:pt idx="57">
                  <c:v>-28.920708964525573</c:v>
                </c:pt>
                <c:pt idx="58">
                  <c:v>-23.366757155214202</c:v>
                </c:pt>
                <c:pt idx="59">
                  <c:v>-20.19246167553581</c:v>
                </c:pt>
                <c:pt idx="60">
                  <c:v>-18.005842183534043</c:v>
                </c:pt>
                <c:pt idx="61">
                  <c:v>-16.361698066004863</c:v>
                </c:pt>
                <c:pt idx="62">
                  <c:v>-15.060022118359214</c:v>
                </c:pt>
                <c:pt idx="63">
                  <c:v>-13.993656126189151</c:v>
                </c:pt>
                <c:pt idx="64">
                  <c:v>-13.098493997590253</c:v>
                </c:pt>
                <c:pt idx="65">
                  <c:v>-12.33315046891768</c:v>
                </c:pt>
                <c:pt idx="66">
                  <c:v>-11.669371256091438</c:v>
                </c:pt>
                <c:pt idx="67">
                  <c:v>-11.087021408764883</c:v>
                </c:pt>
                <c:pt idx="68">
                  <c:v>-10.571256464284403</c:v>
                </c:pt>
                <c:pt idx="69">
                  <c:v>-10.110826574113389</c:v>
                </c:pt>
                <c:pt idx="70">
                  <c:v>-9.69700934732424</c:v>
                </c:pt>
                <c:pt idx="71">
                  <c:v>-9.3229109861527206</c:v>
                </c:pt>
                <c:pt idx="72">
                  <c:v>-8.9829930404464164</c:v>
                </c:pt>
                <c:pt idx="73">
                  <c:v>-8.6727426891965393</c:v>
                </c:pt>
                <c:pt idx="74">
                  <c:v>-8.3884373156282663</c:v>
                </c:pt>
                <c:pt idx="75">
                  <c:v>-8.1269727805145919</c:v>
                </c:pt>
                <c:pt idx="76">
                  <c:v>-7.8857357856241634</c:v>
                </c:pt>
                <c:pt idx="77">
                  <c:v>-7.6625074168334493</c:v>
                </c:pt>
                <c:pt idx="78">
                  <c:v>-7.455389161057667</c:v>
                </c:pt>
                <c:pt idx="79">
                  <c:v>-7.262745400389008</c:v>
                </c:pt>
                <c:pt idx="80">
                  <c:v>-7.0831581735662184</c:v>
                </c:pt>
                <c:pt idx="81">
                  <c:v>-6.9153911980890257</c:v>
                </c:pt>
                <c:pt idx="82">
                  <c:v>-6.7583609719385009</c:v>
                </c:pt>
                <c:pt idx="83">
                  <c:v>-6.6111133502101467</c:v>
                </c:pt>
                <c:pt idx="84">
                  <c:v>-6.4728044006127021</c:v>
                </c:pt>
                <c:pt idx="85">
                  <c:v>-6.3426846356974096</c:v>
                </c:pt>
                <c:pt idx="86">
                  <c:v>-6.2200859338688872</c:v>
                </c:pt>
                <c:pt idx="87">
                  <c:v>-6.1044106192196352</c:v>
                </c:pt>
                <c:pt idx="88">
                  <c:v>-5.9951222880813475</c:v>
                </c:pt>
                <c:pt idx="89">
                  <c:v>-5.8917380590208666</c:v>
                </c:pt>
                <c:pt idx="90">
                  <c:v>-5.7938219906163937</c:v>
                </c:pt>
                <c:pt idx="91">
                  <c:v>-5.7009794632777187</c:v>
                </c:pt>
                <c:pt idx="92">
                  <c:v>-5.6128523615909955</c:v>
                </c:pt>
                <c:pt idx="93">
                  <c:v>-5.5291149250688818</c:v>
                </c:pt>
                <c:pt idx="94">
                  <c:v>-5.4494701598831909</c:v>
                </c:pt>
                <c:pt idx="95">
                  <c:v>-5.3736467237191761</c:v>
                </c:pt>
              </c:numCache>
            </c:numRef>
          </c:yVal>
          <c:smooth val="1"/>
          <c:extLst>
            <c:ext xmlns:c16="http://schemas.microsoft.com/office/drawing/2014/chart" uri="{C3380CC4-5D6E-409C-BE32-E72D297353CC}">
              <c16:uniqueId val="{00000001-634D-4389-830E-C115C2433055}"/>
            </c:ext>
          </c:extLst>
        </c:ser>
        <c:ser>
          <c:idx val="2"/>
          <c:order val="2"/>
          <c:tx>
            <c:v>Cell 3</c:v>
          </c:tx>
          <c:spPr>
            <a:ln w="9525" cap="rnd">
              <a:solidFill>
                <a:schemeClr val="accent3"/>
              </a:solidFill>
              <a:round/>
            </a:ln>
            <a:effectLst>
              <a:outerShdw blurRad="57150" dist="19050" dir="5400000" algn="ctr" rotWithShape="0">
                <a:srgbClr val="000000">
                  <a:alpha val="63000"/>
                </a:srgbClr>
              </a:outerShdw>
            </a:effectLst>
          </c:spPr>
          <c:marker>
            <c:symbol val="none"/>
          </c:marker>
          <c:xVal>
            <c:numRef>
              <c:f>Sheet2!$B$6:$B$101</c:f>
              <c:numCache>
                <c:formatCode>#,##0.0000</c:formatCode>
                <c:ptCount val="96"/>
                <c:pt idx="0">
                  <c:v>1.44E-2</c:v>
                </c:pt>
                <c:pt idx="1">
                  <c:v>0.37440000000000001</c:v>
                </c:pt>
                <c:pt idx="2">
                  <c:v>0.73440000000000005</c:v>
                </c:pt>
                <c:pt idx="3">
                  <c:v>1.0944</c:v>
                </c:pt>
                <c:pt idx="4">
                  <c:v>1.4544000000000001</c:v>
                </c:pt>
                <c:pt idx="5">
                  <c:v>1.8144</c:v>
                </c:pt>
                <c:pt idx="6">
                  <c:v>2.1743999999999999</c:v>
                </c:pt>
                <c:pt idx="7">
                  <c:v>2.5343999999999998</c:v>
                </c:pt>
                <c:pt idx="8">
                  <c:v>2.8943999999999996</c:v>
                </c:pt>
                <c:pt idx="9">
                  <c:v>3.2543999999999995</c:v>
                </c:pt>
                <c:pt idx="10">
                  <c:v>3.6143999999999998</c:v>
                </c:pt>
                <c:pt idx="11">
                  <c:v>3.9744000000000002</c:v>
                </c:pt>
                <c:pt idx="12">
                  <c:v>4.3344000000000005</c:v>
                </c:pt>
                <c:pt idx="13">
                  <c:v>4.6944000000000008</c:v>
                </c:pt>
                <c:pt idx="14">
                  <c:v>5.0544000000000011</c:v>
                </c:pt>
                <c:pt idx="15">
                  <c:v>5.4144000000000014</c:v>
                </c:pt>
                <c:pt idx="16">
                  <c:v>5.7744000000000018</c:v>
                </c:pt>
                <c:pt idx="17">
                  <c:v>6.1344000000000021</c:v>
                </c:pt>
                <c:pt idx="18">
                  <c:v>6.4944000000000024</c:v>
                </c:pt>
                <c:pt idx="19">
                  <c:v>6.8544000000000027</c:v>
                </c:pt>
                <c:pt idx="20">
                  <c:v>7.214400000000003</c:v>
                </c:pt>
                <c:pt idx="21">
                  <c:v>7.5744000000000034</c:v>
                </c:pt>
                <c:pt idx="22">
                  <c:v>7.9344000000000037</c:v>
                </c:pt>
                <c:pt idx="23">
                  <c:v>8.2944000000000031</c:v>
                </c:pt>
                <c:pt idx="24">
                  <c:v>8.6544000000000043</c:v>
                </c:pt>
                <c:pt idx="25">
                  <c:v>9.0144000000000037</c:v>
                </c:pt>
                <c:pt idx="26">
                  <c:v>9.374400000000005</c:v>
                </c:pt>
                <c:pt idx="27">
                  <c:v>9.7344000000000044</c:v>
                </c:pt>
                <c:pt idx="28">
                  <c:v>10.094400000000006</c:v>
                </c:pt>
                <c:pt idx="29">
                  <c:v>10.454400000000005</c:v>
                </c:pt>
                <c:pt idx="30">
                  <c:v>10.814400000000006</c:v>
                </c:pt>
                <c:pt idx="31">
                  <c:v>11.174400000000006</c:v>
                </c:pt>
                <c:pt idx="32">
                  <c:v>11.534400000000007</c:v>
                </c:pt>
                <c:pt idx="33">
                  <c:v>11.894400000000006</c:v>
                </c:pt>
                <c:pt idx="34">
                  <c:v>12.254400000000008</c:v>
                </c:pt>
                <c:pt idx="35">
                  <c:v>12.614400000000007</c:v>
                </c:pt>
                <c:pt idx="36">
                  <c:v>12.974400000000008</c:v>
                </c:pt>
                <c:pt idx="37">
                  <c:v>13.334400000000008</c:v>
                </c:pt>
                <c:pt idx="38">
                  <c:v>13.694400000000009</c:v>
                </c:pt>
                <c:pt idx="39">
                  <c:v>14.054400000000008</c:v>
                </c:pt>
                <c:pt idx="40">
                  <c:v>14.414400000000008</c:v>
                </c:pt>
                <c:pt idx="41">
                  <c:v>14.774400000000005</c:v>
                </c:pt>
                <c:pt idx="42">
                  <c:v>15.134400000000005</c:v>
                </c:pt>
                <c:pt idx="43">
                  <c:v>15.494400000000004</c:v>
                </c:pt>
                <c:pt idx="44">
                  <c:v>15.854400000000002</c:v>
                </c:pt>
                <c:pt idx="45">
                  <c:v>16.214400000000001</c:v>
                </c:pt>
                <c:pt idx="46">
                  <c:v>16.574400000000001</c:v>
                </c:pt>
                <c:pt idx="47">
                  <c:v>16.934399999999997</c:v>
                </c:pt>
                <c:pt idx="48">
                  <c:v>17.294399999999996</c:v>
                </c:pt>
                <c:pt idx="49">
                  <c:v>17.654399999999995</c:v>
                </c:pt>
                <c:pt idx="50">
                  <c:v>18.014399999999995</c:v>
                </c:pt>
                <c:pt idx="51">
                  <c:v>18.374399999999994</c:v>
                </c:pt>
                <c:pt idx="52">
                  <c:v>18.73439999999999</c:v>
                </c:pt>
                <c:pt idx="53">
                  <c:v>19.09439999999999</c:v>
                </c:pt>
                <c:pt idx="54">
                  <c:v>19.454399999999989</c:v>
                </c:pt>
                <c:pt idx="55">
                  <c:v>19.814399999999988</c:v>
                </c:pt>
                <c:pt idx="56">
                  <c:v>20.174399999999988</c:v>
                </c:pt>
                <c:pt idx="57">
                  <c:v>20.534399999999984</c:v>
                </c:pt>
                <c:pt idx="58">
                  <c:v>20.894399999999983</c:v>
                </c:pt>
                <c:pt idx="59">
                  <c:v>21.254399999999983</c:v>
                </c:pt>
                <c:pt idx="60">
                  <c:v>21.614399999999982</c:v>
                </c:pt>
                <c:pt idx="61">
                  <c:v>21.974399999999982</c:v>
                </c:pt>
                <c:pt idx="62">
                  <c:v>22.334399999999977</c:v>
                </c:pt>
                <c:pt idx="63">
                  <c:v>22.694399999999977</c:v>
                </c:pt>
                <c:pt idx="64">
                  <c:v>23.054399999999976</c:v>
                </c:pt>
                <c:pt idx="65">
                  <c:v>23.414399999999976</c:v>
                </c:pt>
                <c:pt idx="66">
                  <c:v>23.774399999999975</c:v>
                </c:pt>
                <c:pt idx="67">
                  <c:v>24.134399999999971</c:v>
                </c:pt>
                <c:pt idx="68">
                  <c:v>24.49439999999997</c:v>
                </c:pt>
                <c:pt idx="69">
                  <c:v>24.85439999999997</c:v>
                </c:pt>
                <c:pt idx="70">
                  <c:v>25.214399999999969</c:v>
                </c:pt>
                <c:pt idx="71">
                  <c:v>25.574399999999969</c:v>
                </c:pt>
                <c:pt idx="72">
                  <c:v>25.934399999999965</c:v>
                </c:pt>
                <c:pt idx="73">
                  <c:v>26.294399999999964</c:v>
                </c:pt>
                <c:pt idx="74">
                  <c:v>26.654399999999963</c:v>
                </c:pt>
                <c:pt idx="75">
                  <c:v>27.014399999999963</c:v>
                </c:pt>
                <c:pt idx="76">
                  <c:v>27.374399999999962</c:v>
                </c:pt>
                <c:pt idx="77">
                  <c:v>27.734399999999958</c:v>
                </c:pt>
                <c:pt idx="78">
                  <c:v>28.094399999999958</c:v>
                </c:pt>
                <c:pt idx="79">
                  <c:v>28.454399999999957</c:v>
                </c:pt>
                <c:pt idx="80">
                  <c:v>28.81439999999996</c:v>
                </c:pt>
                <c:pt idx="81">
                  <c:v>29.174399999999956</c:v>
                </c:pt>
                <c:pt idx="82">
                  <c:v>29.534399999999955</c:v>
                </c:pt>
                <c:pt idx="83">
                  <c:v>29.894399999999955</c:v>
                </c:pt>
                <c:pt idx="84">
                  <c:v>30.254399999999954</c:v>
                </c:pt>
                <c:pt idx="85">
                  <c:v>30.614399999999954</c:v>
                </c:pt>
                <c:pt idx="86">
                  <c:v>30.97439999999995</c:v>
                </c:pt>
                <c:pt idx="87">
                  <c:v>31.334399999999949</c:v>
                </c:pt>
                <c:pt idx="88">
                  <c:v>31.694399999999948</c:v>
                </c:pt>
                <c:pt idx="89">
                  <c:v>32.054399999999944</c:v>
                </c:pt>
                <c:pt idx="90">
                  <c:v>32.414399999999944</c:v>
                </c:pt>
                <c:pt idx="91">
                  <c:v>32.774399999999943</c:v>
                </c:pt>
                <c:pt idx="92">
                  <c:v>33.134399999999943</c:v>
                </c:pt>
                <c:pt idx="93">
                  <c:v>33.494399999999942</c:v>
                </c:pt>
                <c:pt idx="94">
                  <c:v>33.854399999999941</c:v>
                </c:pt>
                <c:pt idx="95">
                  <c:v>34.214399999999941</c:v>
                </c:pt>
              </c:numCache>
            </c:numRef>
          </c:xVal>
          <c:yVal>
            <c:numRef>
              <c:f>Sheet2!$T$6:$T$101</c:f>
              <c:numCache>
                <c:formatCode>General</c:formatCode>
                <c:ptCount val="96"/>
                <c:pt idx="0">
                  <c:v>-62.916364807029424</c:v>
                </c:pt>
                <c:pt idx="1">
                  <c:v>-34.466725549934694</c:v>
                </c:pt>
                <c:pt idx="2">
                  <c:v>-28.475571554427745</c:v>
                </c:pt>
                <c:pt idx="3">
                  <c:v>-24.885437906752841</c:v>
                </c:pt>
                <c:pt idx="4">
                  <c:v>-22.30750629854461</c:v>
                </c:pt>
                <c:pt idx="5">
                  <c:v>-20.300359564000942</c:v>
                </c:pt>
                <c:pt idx="6">
                  <c:v>-18.668419829423016</c:v>
                </c:pt>
                <c:pt idx="7">
                  <c:v>-17.309600567763496</c:v>
                </c:pt>
                <c:pt idx="8">
                  <c:v>-16.16546688226623</c:v>
                </c:pt>
                <c:pt idx="9">
                  <c:v>-15.200813031956713</c:v>
                </c:pt>
                <c:pt idx="10">
                  <c:v>-14.393930548960682</c:v>
                </c:pt>
                <c:pt idx="11">
                  <c:v>-13.731412726116389</c:v>
                </c:pt>
                <c:pt idx="12">
                  <c:v>-13.205125134475608</c:v>
                </c:pt>
                <c:pt idx="13">
                  <c:v>-12.810335269824762</c:v>
                </c:pt>
                <c:pt idx="14">
                  <c:v>-12.544555191482459</c:v>
                </c:pt>
                <c:pt idx="15">
                  <c:v>-12.406902954407073</c:v>
                </c:pt>
                <c:pt idx="16">
                  <c:v>-12.397906314848598</c:v>
                </c:pt>
                <c:pt idx="17">
                  <c:v>-12.519729945410006</c:v>
                </c:pt>
                <c:pt idx="18">
                  <c:v>-12.776848381774741</c:v>
                </c:pt>
                <c:pt idx="19">
                  <c:v>-13.177247684031613</c:v>
                </c:pt>
                <c:pt idx="20">
                  <c:v>-13.734363778145919</c:v>
                </c:pt>
                <c:pt idx="21">
                  <c:v>-14.470233478441088</c:v>
                </c:pt>
                <c:pt idx="22">
                  <c:v>-15.420933919430141</c:v>
                </c:pt>
                <c:pt idx="23">
                  <c:v>-16.646857578653481</c:v>
                </c:pt>
                <c:pt idx="24">
                  <c:v>-18.254504762462858</c:v>
                </c:pt>
                <c:pt idx="25">
                  <c:v>-20.450452187847461</c:v>
                </c:pt>
                <c:pt idx="26">
                  <c:v>-23.710249815633574</c:v>
                </c:pt>
                <c:pt idx="27">
                  <c:v>-29.596017151181229</c:v>
                </c:pt>
                <c:pt idx="28">
                  <c:v>-56.889552352784314</c:v>
                </c:pt>
                <c:pt idx="29">
                  <c:v>-28.27929743539508</c:v>
                </c:pt>
                <c:pt idx="30">
                  <c:v>-22.113472705626393</c:v>
                </c:pt>
                <c:pt idx="31">
                  <c:v>-18.328878437996678</c:v>
                </c:pt>
                <c:pt idx="32">
                  <c:v>-15.530615537723719</c:v>
                </c:pt>
                <c:pt idx="33">
                  <c:v>-13.270725864037516</c:v>
                </c:pt>
                <c:pt idx="34">
                  <c:v>-11.346534387282048</c:v>
                </c:pt>
                <c:pt idx="35">
                  <c:v>-9.6482344360871366</c:v>
                </c:pt>
                <c:pt idx="36">
                  <c:v>-8.1090194354226952</c:v>
                </c:pt>
                <c:pt idx="37">
                  <c:v>-6.6846762042411711</c:v>
                </c:pt>
                <c:pt idx="38">
                  <c:v>-5.3439118608041838</c:v>
                </c:pt>
                <c:pt idx="39">
                  <c:v>-4.0632460625605802</c:v>
                </c:pt>
                <c:pt idx="40">
                  <c:v>-2.8240663637934347</c:v>
                </c:pt>
                <c:pt idx="41">
                  <c:v>-1.6107873199302674</c:v>
                </c:pt>
                <c:pt idx="42">
                  <c:v>-0.4095952540914567</c:v>
                </c:pt>
                <c:pt idx="43">
                  <c:v>0.79250245864785995</c:v>
                </c:pt>
                <c:pt idx="44">
                  <c:v>2.0084983667747593</c:v>
                </c:pt>
                <c:pt idx="45">
                  <c:v>3.2522097944755899</c:v>
                </c:pt>
                <c:pt idx="46">
                  <c:v>4.539242731032644</c:v>
                </c:pt>
                <c:pt idx="47">
                  <c:v>5.8882750019786982</c:v>
                </c:pt>
                <c:pt idx="48">
                  <c:v>7.3229524535951214</c:v>
                </c:pt>
                <c:pt idx="49">
                  <c:v>8.8749444245843279</c:v>
                </c:pt>
                <c:pt idx="50">
                  <c:v>10.589284709203966</c:v>
                </c:pt>
                <c:pt idx="51">
                  <c:v>12.534575098492297</c:v>
                </c:pt>
                <c:pt idx="52">
                  <c:v>14.824745754942455</c:v>
                </c:pt>
                <c:pt idx="53">
                  <c:v>17.67303112656208</c:v>
                </c:pt>
                <c:pt idx="54">
                  <c:v>21.56090673476757</c:v>
                </c:pt>
                <c:pt idx="55">
                  <c:v>28.055748670895539</c:v>
                </c:pt>
                <c:pt idx="56">
                  <c:v>55.944020008142644</c:v>
                </c:pt>
                <c:pt idx="57">
                  <c:v>27.918319965253872</c:v>
                </c:pt>
                <c:pt idx="58">
                  <c:v>22.330603651690467</c:v>
                </c:pt>
                <c:pt idx="59">
                  <c:v>19.121067146774863</c:v>
                </c:pt>
                <c:pt idx="60">
                  <c:v>16.897948112461151</c:v>
                </c:pt>
                <c:pt idx="61">
                  <c:v>15.216242395119764</c:v>
                </c:pt>
                <c:pt idx="62">
                  <c:v>13.876119574742617</c:v>
                </c:pt>
                <c:pt idx="63">
                  <c:v>12.770580286224472</c:v>
                </c:pt>
                <c:pt idx="64">
                  <c:v>11.835660964290938</c:v>
                </c:pt>
                <c:pt idx="65">
                  <c:v>11.030104038743858</c:v>
                </c:pt>
                <c:pt idx="66">
                  <c:v>10.32576945723298</c:v>
                </c:pt>
                <c:pt idx="67">
                  <c:v>9.7026242987261497</c:v>
                </c:pt>
                <c:pt idx="68">
                  <c:v>9.1459150809588436</c:v>
                </c:pt>
                <c:pt idx="69">
                  <c:v>8.644472941156053</c:v>
                </c:pt>
                <c:pt idx="70">
                  <c:v>8.1896474413375273</c:v>
                </c:pt>
                <c:pt idx="71">
                  <c:v>7.7746085798573574</c:v>
                </c:pt>
                <c:pt idx="72">
                  <c:v>7.3938743425058249</c:v>
                </c:pt>
                <c:pt idx="73">
                  <c:v>7.0429817076244916</c:v>
                </c:pt>
                <c:pt idx="74">
                  <c:v>6.7182518776796343</c:v>
                </c:pt>
                <c:pt idx="75">
                  <c:v>6.4166191476024181</c:v>
                </c:pt>
                <c:pt idx="76">
                  <c:v>6.1355038071045271</c:v>
                </c:pt>
                <c:pt idx="77">
                  <c:v>5.8727161714406151</c:v>
                </c:pt>
                <c:pt idx="78">
                  <c:v>5.6263830393585863</c:v>
                </c:pt>
                <c:pt idx="79">
                  <c:v>5.3948905858657668</c:v>
                </c:pt>
                <c:pt idx="80">
                  <c:v>5.1768394838364316</c:v>
                </c:pt>
                <c:pt idx="81">
                  <c:v>4.9710092513563353</c:v>
                </c:pt>
                <c:pt idx="82">
                  <c:v>4.7763296470424024</c:v>
                </c:pt>
                <c:pt idx="83">
                  <c:v>4.5918575116380964</c:v>
                </c:pt>
                <c:pt idx="84">
                  <c:v>4.4167578625638839</c:v>
                </c:pt>
                <c:pt idx="85">
                  <c:v>4.2502883417689787</c:v>
                </c:pt>
                <c:pt idx="86">
                  <c:v>4.091786331188473</c:v>
                </c:pt>
                <c:pt idx="87">
                  <c:v>3.9406582078919996</c:v>
                </c:pt>
                <c:pt idx="88">
                  <c:v>3.7963703286696102</c:v>
                </c:pt>
                <c:pt idx="89">
                  <c:v>3.6584414224590773</c:v>
                </c:pt>
                <c:pt idx="90">
                  <c:v>3.5264361364674386</c:v>
                </c:pt>
                <c:pt idx="91">
                  <c:v>3.3999595336220381</c:v>
                </c:pt>
                <c:pt idx="92">
                  <c:v>3.2786523790700386</c:v>
                </c:pt>
                <c:pt idx="93">
                  <c:v>3.1621870847268809</c:v>
                </c:pt>
                <c:pt idx="94">
                  <c:v>3.0502642054606639</c:v>
                </c:pt>
                <c:pt idx="95">
                  <c:v>2.9426093999635015</c:v>
                </c:pt>
              </c:numCache>
            </c:numRef>
          </c:yVal>
          <c:smooth val="1"/>
          <c:extLst>
            <c:ext xmlns:c16="http://schemas.microsoft.com/office/drawing/2014/chart" uri="{C3380CC4-5D6E-409C-BE32-E72D297353CC}">
              <c16:uniqueId val="{00000002-634D-4389-830E-C115C2433055}"/>
            </c:ext>
          </c:extLst>
        </c:ser>
        <c:ser>
          <c:idx val="3"/>
          <c:order val="3"/>
          <c:tx>
            <c:v>Cell 4</c:v>
          </c:tx>
          <c:spPr>
            <a:ln w="9525" cap="rnd">
              <a:solidFill>
                <a:schemeClr val="accent4"/>
              </a:solidFill>
              <a:round/>
            </a:ln>
            <a:effectLst>
              <a:outerShdw blurRad="57150" dist="19050" dir="5400000" algn="ctr" rotWithShape="0">
                <a:srgbClr val="000000">
                  <a:alpha val="63000"/>
                </a:srgbClr>
              </a:outerShdw>
            </a:effectLst>
          </c:spPr>
          <c:marker>
            <c:symbol val="none"/>
          </c:marker>
          <c:xVal>
            <c:numRef>
              <c:f>Sheet2!$B$6:$B$101</c:f>
              <c:numCache>
                <c:formatCode>#,##0.0000</c:formatCode>
                <c:ptCount val="96"/>
                <c:pt idx="0">
                  <c:v>1.44E-2</c:v>
                </c:pt>
                <c:pt idx="1">
                  <c:v>0.37440000000000001</c:v>
                </c:pt>
                <c:pt idx="2">
                  <c:v>0.73440000000000005</c:v>
                </c:pt>
                <c:pt idx="3">
                  <c:v>1.0944</c:v>
                </c:pt>
                <c:pt idx="4">
                  <c:v>1.4544000000000001</c:v>
                </c:pt>
                <c:pt idx="5">
                  <c:v>1.8144</c:v>
                </c:pt>
                <c:pt idx="6">
                  <c:v>2.1743999999999999</c:v>
                </c:pt>
                <c:pt idx="7">
                  <c:v>2.5343999999999998</c:v>
                </c:pt>
                <c:pt idx="8">
                  <c:v>2.8943999999999996</c:v>
                </c:pt>
                <c:pt idx="9">
                  <c:v>3.2543999999999995</c:v>
                </c:pt>
                <c:pt idx="10">
                  <c:v>3.6143999999999998</c:v>
                </c:pt>
                <c:pt idx="11">
                  <c:v>3.9744000000000002</c:v>
                </c:pt>
                <c:pt idx="12">
                  <c:v>4.3344000000000005</c:v>
                </c:pt>
                <c:pt idx="13">
                  <c:v>4.6944000000000008</c:v>
                </c:pt>
                <c:pt idx="14">
                  <c:v>5.0544000000000011</c:v>
                </c:pt>
                <c:pt idx="15">
                  <c:v>5.4144000000000014</c:v>
                </c:pt>
                <c:pt idx="16">
                  <c:v>5.7744000000000018</c:v>
                </c:pt>
                <c:pt idx="17">
                  <c:v>6.1344000000000021</c:v>
                </c:pt>
                <c:pt idx="18">
                  <c:v>6.4944000000000024</c:v>
                </c:pt>
                <c:pt idx="19">
                  <c:v>6.8544000000000027</c:v>
                </c:pt>
                <c:pt idx="20">
                  <c:v>7.214400000000003</c:v>
                </c:pt>
                <c:pt idx="21">
                  <c:v>7.5744000000000034</c:v>
                </c:pt>
                <c:pt idx="22">
                  <c:v>7.9344000000000037</c:v>
                </c:pt>
                <c:pt idx="23">
                  <c:v>8.2944000000000031</c:v>
                </c:pt>
                <c:pt idx="24">
                  <c:v>8.6544000000000043</c:v>
                </c:pt>
                <c:pt idx="25">
                  <c:v>9.0144000000000037</c:v>
                </c:pt>
                <c:pt idx="26">
                  <c:v>9.374400000000005</c:v>
                </c:pt>
                <c:pt idx="27">
                  <c:v>9.7344000000000044</c:v>
                </c:pt>
                <c:pt idx="28">
                  <c:v>10.094400000000006</c:v>
                </c:pt>
                <c:pt idx="29">
                  <c:v>10.454400000000005</c:v>
                </c:pt>
                <c:pt idx="30">
                  <c:v>10.814400000000006</c:v>
                </c:pt>
                <c:pt idx="31">
                  <c:v>11.174400000000006</c:v>
                </c:pt>
                <c:pt idx="32">
                  <c:v>11.534400000000007</c:v>
                </c:pt>
                <c:pt idx="33">
                  <c:v>11.894400000000006</c:v>
                </c:pt>
                <c:pt idx="34">
                  <c:v>12.254400000000008</c:v>
                </c:pt>
                <c:pt idx="35">
                  <c:v>12.614400000000007</c:v>
                </c:pt>
                <c:pt idx="36">
                  <c:v>12.974400000000008</c:v>
                </c:pt>
                <c:pt idx="37">
                  <c:v>13.334400000000008</c:v>
                </c:pt>
                <c:pt idx="38">
                  <c:v>13.694400000000009</c:v>
                </c:pt>
                <c:pt idx="39">
                  <c:v>14.054400000000008</c:v>
                </c:pt>
                <c:pt idx="40">
                  <c:v>14.414400000000008</c:v>
                </c:pt>
                <c:pt idx="41">
                  <c:v>14.774400000000005</c:v>
                </c:pt>
                <c:pt idx="42">
                  <c:v>15.134400000000005</c:v>
                </c:pt>
                <c:pt idx="43">
                  <c:v>15.494400000000004</c:v>
                </c:pt>
                <c:pt idx="44">
                  <c:v>15.854400000000002</c:v>
                </c:pt>
                <c:pt idx="45">
                  <c:v>16.214400000000001</c:v>
                </c:pt>
                <c:pt idx="46">
                  <c:v>16.574400000000001</c:v>
                </c:pt>
                <c:pt idx="47">
                  <c:v>16.934399999999997</c:v>
                </c:pt>
                <c:pt idx="48">
                  <c:v>17.294399999999996</c:v>
                </c:pt>
                <c:pt idx="49">
                  <c:v>17.654399999999995</c:v>
                </c:pt>
                <c:pt idx="50">
                  <c:v>18.014399999999995</c:v>
                </c:pt>
                <c:pt idx="51">
                  <c:v>18.374399999999994</c:v>
                </c:pt>
                <c:pt idx="52">
                  <c:v>18.73439999999999</c:v>
                </c:pt>
                <c:pt idx="53">
                  <c:v>19.09439999999999</c:v>
                </c:pt>
                <c:pt idx="54">
                  <c:v>19.454399999999989</c:v>
                </c:pt>
                <c:pt idx="55">
                  <c:v>19.814399999999988</c:v>
                </c:pt>
                <c:pt idx="56">
                  <c:v>20.174399999999988</c:v>
                </c:pt>
                <c:pt idx="57">
                  <c:v>20.534399999999984</c:v>
                </c:pt>
                <c:pt idx="58">
                  <c:v>20.894399999999983</c:v>
                </c:pt>
                <c:pt idx="59">
                  <c:v>21.254399999999983</c:v>
                </c:pt>
                <c:pt idx="60">
                  <c:v>21.614399999999982</c:v>
                </c:pt>
                <c:pt idx="61">
                  <c:v>21.974399999999982</c:v>
                </c:pt>
                <c:pt idx="62">
                  <c:v>22.334399999999977</c:v>
                </c:pt>
                <c:pt idx="63">
                  <c:v>22.694399999999977</c:v>
                </c:pt>
                <c:pt idx="64">
                  <c:v>23.054399999999976</c:v>
                </c:pt>
                <c:pt idx="65">
                  <c:v>23.414399999999976</c:v>
                </c:pt>
                <c:pt idx="66">
                  <c:v>23.774399999999975</c:v>
                </c:pt>
                <c:pt idx="67">
                  <c:v>24.134399999999971</c:v>
                </c:pt>
                <c:pt idx="68">
                  <c:v>24.49439999999997</c:v>
                </c:pt>
                <c:pt idx="69">
                  <c:v>24.85439999999997</c:v>
                </c:pt>
                <c:pt idx="70">
                  <c:v>25.214399999999969</c:v>
                </c:pt>
                <c:pt idx="71">
                  <c:v>25.574399999999969</c:v>
                </c:pt>
                <c:pt idx="72">
                  <c:v>25.934399999999965</c:v>
                </c:pt>
                <c:pt idx="73">
                  <c:v>26.294399999999964</c:v>
                </c:pt>
                <c:pt idx="74">
                  <c:v>26.654399999999963</c:v>
                </c:pt>
                <c:pt idx="75">
                  <c:v>27.014399999999963</c:v>
                </c:pt>
                <c:pt idx="76">
                  <c:v>27.374399999999962</c:v>
                </c:pt>
                <c:pt idx="77">
                  <c:v>27.734399999999958</c:v>
                </c:pt>
                <c:pt idx="78">
                  <c:v>28.094399999999958</c:v>
                </c:pt>
                <c:pt idx="79">
                  <c:v>28.454399999999957</c:v>
                </c:pt>
                <c:pt idx="80">
                  <c:v>28.81439999999996</c:v>
                </c:pt>
                <c:pt idx="81">
                  <c:v>29.174399999999956</c:v>
                </c:pt>
                <c:pt idx="82">
                  <c:v>29.534399999999955</c:v>
                </c:pt>
                <c:pt idx="83">
                  <c:v>29.894399999999955</c:v>
                </c:pt>
                <c:pt idx="84">
                  <c:v>30.254399999999954</c:v>
                </c:pt>
                <c:pt idx="85">
                  <c:v>30.614399999999954</c:v>
                </c:pt>
                <c:pt idx="86">
                  <c:v>30.97439999999995</c:v>
                </c:pt>
                <c:pt idx="87">
                  <c:v>31.334399999999949</c:v>
                </c:pt>
                <c:pt idx="88">
                  <c:v>31.694399999999948</c:v>
                </c:pt>
                <c:pt idx="89">
                  <c:v>32.054399999999944</c:v>
                </c:pt>
                <c:pt idx="90">
                  <c:v>32.414399999999944</c:v>
                </c:pt>
                <c:pt idx="91">
                  <c:v>32.774399999999943</c:v>
                </c:pt>
                <c:pt idx="92">
                  <c:v>33.134399999999943</c:v>
                </c:pt>
                <c:pt idx="93">
                  <c:v>33.494399999999942</c:v>
                </c:pt>
                <c:pt idx="94">
                  <c:v>33.854399999999941</c:v>
                </c:pt>
                <c:pt idx="95">
                  <c:v>34.214399999999941</c:v>
                </c:pt>
              </c:numCache>
            </c:numRef>
          </c:xVal>
          <c:yVal>
            <c:numRef>
              <c:f>Sheet2!$U$6:$U$101</c:f>
              <c:numCache>
                <c:formatCode>General</c:formatCode>
                <c:ptCount val="96"/>
                <c:pt idx="0">
                  <c:v>-66.440260522061379</c:v>
                </c:pt>
                <c:pt idx="1">
                  <c:v>-38.045160718882784</c:v>
                </c:pt>
                <c:pt idx="2">
                  <c:v>-32.114061605067661</c:v>
                </c:pt>
                <c:pt idx="3">
                  <c:v>-28.589831997556686</c:v>
                </c:pt>
                <c:pt idx="4">
                  <c:v>-26.083885633354953</c:v>
                </c:pt>
                <c:pt idx="5">
                  <c:v>-24.154888028178817</c:v>
                </c:pt>
                <c:pt idx="6">
                  <c:v>-22.607140003415154</c:v>
                </c:pt>
                <c:pt idx="7">
                  <c:v>-21.338175989781675</c:v>
                </c:pt>
                <c:pt idx="8">
                  <c:v>-20.288881244274492</c:v>
                </c:pt>
                <c:pt idx="9">
                  <c:v>-19.42304992966784</c:v>
                </c:pt>
                <c:pt idx="10">
                  <c:v>-18.717671374411239</c:v>
                </c:pt>
                <c:pt idx="11">
                  <c:v>-18.157801383583205</c:v>
                </c:pt>
                <c:pt idx="12">
                  <c:v>-17.733651437706484</c:v>
                </c:pt>
                <c:pt idx="13">
                  <c:v>-17.438879829613143</c:v>
                </c:pt>
                <c:pt idx="14">
                  <c:v>-17.269616301881385</c:v>
                </c:pt>
                <c:pt idx="15">
                  <c:v>-17.223994544405485</c:v>
                </c:pt>
                <c:pt idx="16">
                  <c:v>-17.302084208241581</c:v>
                </c:pt>
                <c:pt idx="17">
                  <c:v>-17.506181554484343</c:v>
                </c:pt>
                <c:pt idx="18">
                  <c:v>-17.841475381902086</c:v>
                </c:pt>
                <c:pt idx="19">
                  <c:v>-18.317182668641436</c:v>
                </c:pt>
                <c:pt idx="20">
                  <c:v>-18.94838484469247</c:v>
                </c:pt>
                <c:pt idx="21">
                  <c:v>-19.759066811373543</c:v>
                </c:pt>
                <c:pt idx="22">
                  <c:v>-20.787456430181876</c:v>
                </c:pt>
                <c:pt idx="23">
                  <c:v>-22.096225633985895</c:v>
                </c:pt>
                <c:pt idx="24">
                  <c:v>-23.794240635953358</c:v>
                </c:pt>
                <c:pt idx="25">
                  <c:v>-26.090519055761462</c:v>
                </c:pt>
                <c:pt idx="26">
                  <c:v>-29.463141579430228</c:v>
                </c:pt>
                <c:pt idx="27">
                  <c:v>-35.476883436678378</c:v>
                </c:pt>
                <c:pt idx="28">
                  <c:v>-62.916373220504489</c:v>
                </c:pt>
                <c:pt idx="29">
                  <c:v>-34.473117330706501</c:v>
                </c:pt>
                <c:pt idx="30">
                  <c:v>-28.498699080856852</c:v>
                </c:pt>
                <c:pt idx="31">
                  <c:v>-24.933647062124962</c:v>
                </c:pt>
                <c:pt idx="32">
                  <c:v>-22.387221436130744</c:v>
                </c:pt>
                <c:pt idx="33">
                  <c:v>-20.416115829081946</c:v>
                </c:pt>
                <c:pt idx="34">
                  <c:v>-18.822854002262687</c:v>
                </c:pt>
                <c:pt idx="35">
                  <c:v>-17.503419826385837</c:v>
                </c:pt>
                <c:pt idx="36">
                  <c:v>-16.397422224608221</c:v>
                </c:pt>
                <c:pt idx="37">
                  <c:v>-15.467710684824709</c:v>
                </c:pt>
                <c:pt idx="38">
                  <c:v>-14.69071803211574</c:v>
                </c:pt>
                <c:pt idx="39">
                  <c:v>-14.051373234004444</c:v>
                </c:pt>
                <c:pt idx="40">
                  <c:v>-13.540201944193925</c:v>
                </c:pt>
                <c:pt idx="41">
                  <c:v>-13.151586551296035</c:v>
                </c:pt>
                <c:pt idx="42">
                  <c:v>-12.882712124969629</c:v>
                </c:pt>
                <c:pt idx="43">
                  <c:v>-12.732977495422389</c:v>
                </c:pt>
                <c:pt idx="44">
                  <c:v>-12.703778040563776</c:v>
                </c:pt>
                <c:pt idx="45">
                  <c:v>-12.798640811350808</c:v>
                </c:pt>
                <c:pt idx="46">
                  <c:v>-13.023750950592301</c:v>
                </c:pt>
                <c:pt idx="47">
                  <c:v>-13.388981062033579</c:v>
                </c:pt>
                <c:pt idx="48">
                  <c:v>-13.909662809218304</c:v>
                </c:pt>
                <c:pt idx="49">
                  <c:v>-14.609601782417997</c:v>
                </c:pt>
                <c:pt idx="50">
                  <c:v>-15.526425018831361</c:v>
                </c:pt>
                <c:pt idx="51">
                  <c:v>-16.721810286525169</c:v>
                </c:pt>
                <c:pt idx="52">
                  <c:v>-18.303272296664531</c:v>
                </c:pt>
                <c:pt idx="53">
                  <c:v>-20.478153458677966</c:v>
                </c:pt>
                <c:pt idx="54">
                  <c:v>-23.722559766972509</c:v>
                </c:pt>
                <c:pt idx="55">
                  <c:v>-29.599003284477419</c:v>
                </c:pt>
                <c:pt idx="56">
                  <c:v>-56.889557586374032</c:v>
                </c:pt>
                <c:pt idx="57">
                  <c:v>-28.282865216240879</c:v>
                </c:pt>
                <c:pt idx="58">
                  <c:v>-22.127308257734114</c:v>
                </c:pt>
                <c:pt idx="59">
                  <c:v>-18.359839521104007</c:v>
                </c:pt>
                <c:pt idx="60">
                  <c:v>-15.585726491150623</c:v>
                </c:pt>
                <c:pt idx="61">
                  <c:v>-13.357209560481166</c:v>
                </c:pt>
                <c:pt idx="62">
                  <c:v>-11.471857713870264</c:v>
                </c:pt>
                <c:pt idx="63">
                  <c:v>-9.8201638747498947</c:v>
                </c:pt>
                <c:pt idx="64">
                  <c:v>-8.3356841415719742</c:v>
                </c:pt>
                <c:pt idx="65">
                  <c:v>-6.9746366490462464</c:v>
                </c:pt>
                <c:pt idx="66">
                  <c:v>-5.7062326081464789</c:v>
                </c:pt>
                <c:pt idx="67">
                  <c:v>-4.507571613968139</c:v>
                </c:pt>
                <c:pt idx="68">
                  <c:v>-3.3606992473158357</c:v>
                </c:pt>
                <c:pt idx="69">
                  <c:v>-2.2507677480374895</c:v>
                </c:pt>
                <c:pt idx="70">
                  <c:v>-1.1647817570732997</c:v>
                </c:pt>
                <c:pt idx="71">
                  <c:v>-9.0648021445446147E-2</c:v>
                </c:pt>
                <c:pt idx="72">
                  <c:v>0.98364569443617711</c:v>
                </c:pt>
                <c:pt idx="73">
                  <c:v>2.0708560798821622</c:v>
                </c:pt>
                <c:pt idx="74">
                  <c:v>3.18544923054354</c:v>
                </c:pt>
                <c:pt idx="75">
                  <c:v>4.3448852043752737</c:v>
                </c:pt>
                <c:pt idx="76">
                  <c:v>5.571515699462239</c:v>
                </c:pt>
                <c:pt idx="77">
                  <c:v>6.8956407934826274</c:v>
                </c:pt>
                <c:pt idx="78">
                  <c:v>8.3608504626960922</c:v>
                </c:pt>
                <c:pt idx="79">
                  <c:v>10.034227296668334</c:v>
                </c:pt>
                <c:pt idx="80">
                  <c:v>12.028103777557874</c:v>
                </c:pt>
                <c:pt idx="81">
                  <c:v>14.554031693244625</c:v>
                </c:pt>
                <c:pt idx="82">
                  <c:v>18.0917075921096</c:v>
                </c:pt>
                <c:pt idx="83">
                  <c:v>24.206614344107535</c:v>
                </c:pt>
                <c:pt idx="84">
                  <c:v>51.683180820591872</c:v>
                </c:pt>
                <c:pt idx="85">
                  <c:v>23.211792780498186</c:v>
                </c:pt>
                <c:pt idx="86">
                  <c:v>17.141959276686237</c:v>
                </c:pt>
                <c:pt idx="87">
                  <c:v>13.411124698512438</c:v>
                </c:pt>
                <c:pt idx="88">
                  <c:v>10.624370320379342</c:v>
                </c:pt>
                <c:pt idx="89">
                  <c:v>8.3329968424934151</c:v>
                </c:pt>
                <c:pt idx="90">
                  <c:v>6.3327577177089012</c:v>
                </c:pt>
                <c:pt idx="91">
                  <c:v>4.5112661099269928</c:v>
                </c:pt>
                <c:pt idx="92">
                  <c:v>2.7978498234365645</c:v>
                </c:pt>
                <c:pt idx="93">
                  <c:v>1.1427215163674447</c:v>
                </c:pt>
                <c:pt idx="94">
                  <c:v>-0.49334505689604669</c:v>
                </c:pt>
                <c:pt idx="95">
                  <c:v>-2.1451449174096382</c:v>
                </c:pt>
              </c:numCache>
            </c:numRef>
          </c:yVal>
          <c:smooth val="1"/>
          <c:extLst>
            <c:ext xmlns:c16="http://schemas.microsoft.com/office/drawing/2014/chart" uri="{C3380CC4-5D6E-409C-BE32-E72D297353CC}">
              <c16:uniqueId val="{00000003-634D-4389-830E-C115C2433055}"/>
            </c:ext>
          </c:extLst>
        </c:ser>
        <c:ser>
          <c:idx val="4"/>
          <c:order val="4"/>
          <c:tx>
            <c:v>Cell 5</c:v>
          </c:tx>
          <c:spPr>
            <a:ln w="9525" cap="rnd">
              <a:solidFill>
                <a:schemeClr val="accent5"/>
              </a:solidFill>
              <a:round/>
            </a:ln>
            <a:effectLst>
              <a:outerShdw blurRad="57150" dist="19050" dir="5400000" algn="ctr" rotWithShape="0">
                <a:srgbClr val="000000">
                  <a:alpha val="63000"/>
                </a:srgbClr>
              </a:outerShdw>
            </a:effectLst>
          </c:spPr>
          <c:marker>
            <c:symbol val="none"/>
          </c:marker>
          <c:xVal>
            <c:numRef>
              <c:f>Sheet2!$B$6:$B$101</c:f>
              <c:numCache>
                <c:formatCode>#,##0.0000</c:formatCode>
                <c:ptCount val="96"/>
                <c:pt idx="0">
                  <c:v>1.44E-2</c:v>
                </c:pt>
                <c:pt idx="1">
                  <c:v>0.37440000000000001</c:v>
                </c:pt>
                <c:pt idx="2">
                  <c:v>0.73440000000000005</c:v>
                </c:pt>
                <c:pt idx="3">
                  <c:v>1.0944</c:v>
                </c:pt>
                <c:pt idx="4">
                  <c:v>1.4544000000000001</c:v>
                </c:pt>
                <c:pt idx="5">
                  <c:v>1.8144</c:v>
                </c:pt>
                <c:pt idx="6">
                  <c:v>2.1743999999999999</c:v>
                </c:pt>
                <c:pt idx="7">
                  <c:v>2.5343999999999998</c:v>
                </c:pt>
                <c:pt idx="8">
                  <c:v>2.8943999999999996</c:v>
                </c:pt>
                <c:pt idx="9">
                  <c:v>3.2543999999999995</c:v>
                </c:pt>
                <c:pt idx="10">
                  <c:v>3.6143999999999998</c:v>
                </c:pt>
                <c:pt idx="11">
                  <c:v>3.9744000000000002</c:v>
                </c:pt>
                <c:pt idx="12">
                  <c:v>4.3344000000000005</c:v>
                </c:pt>
                <c:pt idx="13">
                  <c:v>4.6944000000000008</c:v>
                </c:pt>
                <c:pt idx="14">
                  <c:v>5.0544000000000011</c:v>
                </c:pt>
                <c:pt idx="15">
                  <c:v>5.4144000000000014</c:v>
                </c:pt>
                <c:pt idx="16">
                  <c:v>5.7744000000000018</c:v>
                </c:pt>
                <c:pt idx="17">
                  <c:v>6.1344000000000021</c:v>
                </c:pt>
                <c:pt idx="18">
                  <c:v>6.4944000000000024</c:v>
                </c:pt>
                <c:pt idx="19">
                  <c:v>6.8544000000000027</c:v>
                </c:pt>
                <c:pt idx="20">
                  <c:v>7.214400000000003</c:v>
                </c:pt>
                <c:pt idx="21">
                  <c:v>7.5744000000000034</c:v>
                </c:pt>
                <c:pt idx="22">
                  <c:v>7.9344000000000037</c:v>
                </c:pt>
                <c:pt idx="23">
                  <c:v>8.2944000000000031</c:v>
                </c:pt>
                <c:pt idx="24">
                  <c:v>8.6544000000000043</c:v>
                </c:pt>
                <c:pt idx="25">
                  <c:v>9.0144000000000037</c:v>
                </c:pt>
                <c:pt idx="26">
                  <c:v>9.374400000000005</c:v>
                </c:pt>
                <c:pt idx="27">
                  <c:v>9.7344000000000044</c:v>
                </c:pt>
                <c:pt idx="28">
                  <c:v>10.094400000000006</c:v>
                </c:pt>
                <c:pt idx="29">
                  <c:v>10.454400000000005</c:v>
                </c:pt>
                <c:pt idx="30">
                  <c:v>10.814400000000006</c:v>
                </c:pt>
                <c:pt idx="31">
                  <c:v>11.174400000000006</c:v>
                </c:pt>
                <c:pt idx="32">
                  <c:v>11.534400000000007</c:v>
                </c:pt>
                <c:pt idx="33">
                  <c:v>11.894400000000006</c:v>
                </c:pt>
                <c:pt idx="34">
                  <c:v>12.254400000000008</c:v>
                </c:pt>
                <c:pt idx="35">
                  <c:v>12.614400000000007</c:v>
                </c:pt>
                <c:pt idx="36">
                  <c:v>12.974400000000008</c:v>
                </c:pt>
                <c:pt idx="37">
                  <c:v>13.334400000000008</c:v>
                </c:pt>
                <c:pt idx="38">
                  <c:v>13.694400000000009</c:v>
                </c:pt>
                <c:pt idx="39">
                  <c:v>14.054400000000008</c:v>
                </c:pt>
                <c:pt idx="40">
                  <c:v>14.414400000000008</c:v>
                </c:pt>
                <c:pt idx="41">
                  <c:v>14.774400000000005</c:v>
                </c:pt>
                <c:pt idx="42">
                  <c:v>15.134400000000005</c:v>
                </c:pt>
                <c:pt idx="43">
                  <c:v>15.494400000000004</c:v>
                </c:pt>
                <c:pt idx="44">
                  <c:v>15.854400000000002</c:v>
                </c:pt>
                <c:pt idx="45">
                  <c:v>16.214400000000001</c:v>
                </c:pt>
                <c:pt idx="46">
                  <c:v>16.574400000000001</c:v>
                </c:pt>
                <c:pt idx="47">
                  <c:v>16.934399999999997</c:v>
                </c:pt>
                <c:pt idx="48">
                  <c:v>17.294399999999996</c:v>
                </c:pt>
                <c:pt idx="49">
                  <c:v>17.654399999999995</c:v>
                </c:pt>
                <c:pt idx="50">
                  <c:v>18.014399999999995</c:v>
                </c:pt>
                <c:pt idx="51">
                  <c:v>18.374399999999994</c:v>
                </c:pt>
                <c:pt idx="52">
                  <c:v>18.73439999999999</c:v>
                </c:pt>
                <c:pt idx="53">
                  <c:v>19.09439999999999</c:v>
                </c:pt>
                <c:pt idx="54">
                  <c:v>19.454399999999989</c:v>
                </c:pt>
                <c:pt idx="55">
                  <c:v>19.814399999999988</c:v>
                </c:pt>
                <c:pt idx="56">
                  <c:v>20.174399999999988</c:v>
                </c:pt>
                <c:pt idx="57">
                  <c:v>20.534399999999984</c:v>
                </c:pt>
                <c:pt idx="58">
                  <c:v>20.894399999999983</c:v>
                </c:pt>
                <c:pt idx="59">
                  <c:v>21.254399999999983</c:v>
                </c:pt>
                <c:pt idx="60">
                  <c:v>21.614399999999982</c:v>
                </c:pt>
                <c:pt idx="61">
                  <c:v>21.974399999999982</c:v>
                </c:pt>
                <c:pt idx="62">
                  <c:v>22.334399999999977</c:v>
                </c:pt>
                <c:pt idx="63">
                  <c:v>22.694399999999977</c:v>
                </c:pt>
                <c:pt idx="64">
                  <c:v>23.054399999999976</c:v>
                </c:pt>
                <c:pt idx="65">
                  <c:v>23.414399999999976</c:v>
                </c:pt>
                <c:pt idx="66">
                  <c:v>23.774399999999975</c:v>
                </c:pt>
                <c:pt idx="67">
                  <c:v>24.134399999999971</c:v>
                </c:pt>
                <c:pt idx="68">
                  <c:v>24.49439999999997</c:v>
                </c:pt>
                <c:pt idx="69">
                  <c:v>24.85439999999997</c:v>
                </c:pt>
                <c:pt idx="70">
                  <c:v>25.214399999999969</c:v>
                </c:pt>
                <c:pt idx="71">
                  <c:v>25.574399999999969</c:v>
                </c:pt>
                <c:pt idx="72">
                  <c:v>25.934399999999965</c:v>
                </c:pt>
                <c:pt idx="73">
                  <c:v>26.294399999999964</c:v>
                </c:pt>
                <c:pt idx="74">
                  <c:v>26.654399999999963</c:v>
                </c:pt>
                <c:pt idx="75">
                  <c:v>27.014399999999963</c:v>
                </c:pt>
                <c:pt idx="76">
                  <c:v>27.374399999999962</c:v>
                </c:pt>
                <c:pt idx="77">
                  <c:v>27.734399999999958</c:v>
                </c:pt>
                <c:pt idx="78">
                  <c:v>28.094399999999958</c:v>
                </c:pt>
                <c:pt idx="79">
                  <c:v>28.454399999999957</c:v>
                </c:pt>
                <c:pt idx="80">
                  <c:v>28.81439999999996</c:v>
                </c:pt>
                <c:pt idx="81">
                  <c:v>29.174399999999956</c:v>
                </c:pt>
                <c:pt idx="82">
                  <c:v>29.534399999999955</c:v>
                </c:pt>
                <c:pt idx="83">
                  <c:v>29.894399999999955</c:v>
                </c:pt>
                <c:pt idx="84">
                  <c:v>30.254399999999954</c:v>
                </c:pt>
                <c:pt idx="85">
                  <c:v>30.614399999999954</c:v>
                </c:pt>
                <c:pt idx="86">
                  <c:v>30.97439999999995</c:v>
                </c:pt>
                <c:pt idx="87">
                  <c:v>31.334399999999949</c:v>
                </c:pt>
                <c:pt idx="88">
                  <c:v>31.694399999999948</c:v>
                </c:pt>
                <c:pt idx="89">
                  <c:v>32.054399999999944</c:v>
                </c:pt>
                <c:pt idx="90">
                  <c:v>32.414399999999944</c:v>
                </c:pt>
                <c:pt idx="91">
                  <c:v>32.774399999999943</c:v>
                </c:pt>
                <c:pt idx="92">
                  <c:v>33.134399999999943</c:v>
                </c:pt>
                <c:pt idx="93">
                  <c:v>33.494399999999942</c:v>
                </c:pt>
                <c:pt idx="94">
                  <c:v>33.854399999999941</c:v>
                </c:pt>
                <c:pt idx="95">
                  <c:v>34.214399999999941</c:v>
                </c:pt>
              </c:numCache>
            </c:numRef>
          </c:xVal>
          <c:yVal>
            <c:numRef>
              <c:f>Sheet2!$V$6:$V$101</c:f>
              <c:numCache>
                <c:formatCode>General</c:formatCode>
                <c:ptCount val="96"/>
                <c:pt idx="0">
                  <c:v>-68.29613768322406</c:v>
                </c:pt>
                <c:pt idx="1">
                  <c:v>-39.921395461746968</c:v>
                </c:pt>
                <c:pt idx="2">
                  <c:v>-34.011563490445937</c:v>
                </c:pt>
                <c:pt idx="3">
                  <c:v>-30.509553244892018</c:v>
                </c:pt>
                <c:pt idx="4">
                  <c:v>-28.026806641235581</c:v>
                </c:pt>
                <c:pt idx="5">
                  <c:v>-26.121996949199996</c:v>
                </c:pt>
                <c:pt idx="6">
                  <c:v>-24.599406256218302</c:v>
                </c:pt>
                <c:pt idx="7">
                  <c:v>-23.356518506837119</c:v>
                </c:pt>
                <c:pt idx="8">
                  <c:v>-22.334133487996183</c:v>
                </c:pt>
                <c:pt idx="9">
                  <c:v>-21.495925093605891</c:v>
                </c:pt>
                <c:pt idx="10">
                  <c:v>-20.818732393138632</c:v>
                </c:pt>
                <c:pt idx="11">
                  <c:v>-20.287440964103666</c:v>
                </c:pt>
                <c:pt idx="12">
                  <c:v>-19.892086882941001</c:v>
                </c:pt>
                <c:pt idx="13">
                  <c:v>-19.626165766824442</c:v>
                </c:pt>
                <c:pt idx="14">
                  <c:v>-19.485675771983523</c:v>
                </c:pt>
                <c:pt idx="15">
                  <c:v>-19.468665882333539</c:v>
                </c:pt>
                <c:pt idx="16">
                  <c:v>-19.575178592941612</c:v>
                </c:pt>
                <c:pt idx="17">
                  <c:v>-19.807544744781467</c:v>
                </c:pt>
                <c:pt idx="18">
                  <c:v>-20.171047272946183</c:v>
                </c:pt>
                <c:pt idx="19">
                  <c:v>-20.675049684953024</c:v>
                </c:pt>
                <c:pt idx="20">
                  <c:v>-21.334822256150616</c:v>
                </c:pt>
                <c:pt idx="21">
                  <c:v>-22.174570164259194</c:v>
                </c:pt>
                <c:pt idx="22">
                  <c:v>-23.232762932325826</c:v>
                </c:pt>
                <c:pt idx="23">
                  <c:v>-24.572327291013934</c:v>
                </c:pt>
                <c:pt idx="24">
                  <c:v>-26.302391211496484</c:v>
                </c:pt>
                <c:pt idx="25">
                  <c:v>-28.632236670086016</c:v>
                </c:pt>
                <c:pt idx="26">
                  <c:v>-32.040208157876165</c:v>
                </c:pt>
                <c:pt idx="27">
                  <c:v>-38.091341438447557</c:v>
                </c:pt>
                <c:pt idx="28">
                  <c:v>-65.570519240061572</c:v>
                </c:pt>
                <c:pt idx="29">
                  <c:v>-37.169491348543787</c:v>
                </c:pt>
                <c:pt idx="30">
                  <c:v>-31.240067409917231</c:v>
                </c:pt>
                <c:pt idx="31">
                  <c:v>-27.722976461934252</c:v>
                </c:pt>
                <c:pt idx="32">
                  <c:v>-25.227641552194044</c:v>
                </c:pt>
                <c:pt idx="33">
                  <c:v>-23.310867209800989</c:v>
                </c:pt>
                <c:pt idx="34">
                  <c:v>-21.775219640146446</c:v>
                </c:pt>
                <c:pt idx="35">
                  <c:v>-20.516639662892828</c:v>
                </c:pt>
                <c:pt idx="36">
                  <c:v>-19.474592482761182</c:v>
                </c:pt>
                <c:pt idx="37">
                  <c:v>-18.611673211701145</c:v>
                </c:pt>
                <c:pt idx="38">
                  <c:v>-17.9039487088763</c:v>
                </c:pt>
                <c:pt idx="39">
                  <c:v>-17.335882231517004</c:v>
                </c:pt>
                <c:pt idx="40">
                  <c:v>-16.89746112200379</c:v>
                </c:pt>
                <c:pt idx="41">
                  <c:v>-16.582499478083108</c:v>
                </c:pt>
                <c:pt idx="42">
                  <c:v>-16.387639234450944</c:v>
                </c:pt>
                <c:pt idx="43">
                  <c:v>-16.311822781556558</c:v>
                </c:pt>
                <c:pt idx="44">
                  <c:v>-16.356135503762232</c:v>
                </c:pt>
                <c:pt idx="45">
                  <c:v>-16.523990544969394</c:v>
                </c:pt>
                <c:pt idx="46">
                  <c:v>-16.821688506845689</c:v>
                </c:pt>
                <c:pt idx="47">
                  <c:v>-17.259461182031217</c:v>
                </c:pt>
                <c:pt idx="48">
                  <c:v>-17.853240186620297</c:v>
                </c:pt>
                <c:pt idx="49">
                  <c:v>-18.627656450221366</c:v>
                </c:pt>
                <c:pt idx="50">
                  <c:v>-19.621366604386793</c:v>
                </c:pt>
                <c:pt idx="51">
                  <c:v>-20.897262055375094</c:v>
                </c:pt>
                <c:pt idx="52">
                  <c:v>-22.564241326401628</c:v>
                </c:pt>
                <c:pt idx="53">
                  <c:v>-24.831196851969437</c:v>
                </c:pt>
                <c:pt idx="54">
                  <c:v>-28.175958534851475</c:v>
                </c:pt>
                <c:pt idx="55">
                  <c:v>-34.162955777619885</c:v>
                </c:pt>
                <c:pt idx="56">
                  <c:v>-61.576403600978011</c:v>
                </c:pt>
                <c:pt idx="57">
                  <c:v>-33.107350554263817</c:v>
                </c:pt>
                <c:pt idx="58">
                  <c:v>-27.106897819614602</c:v>
                </c:pt>
                <c:pt idx="59">
                  <c:v>-23.51508502700122</c:v>
                </c:pt>
                <c:pt idx="60">
                  <c:v>-20.940692618280337</c:v>
                </c:pt>
                <c:pt idx="61">
                  <c:v>-18.939959563003725</c:v>
                </c:pt>
                <c:pt idx="62">
                  <c:v>-17.31499643861649</c:v>
                </c:pt>
                <c:pt idx="63">
                  <c:v>-15.961432685285899</c:v>
                </c:pt>
                <c:pt idx="64">
                  <c:v>-14.818599168401462</c:v>
                </c:pt>
                <c:pt idx="65">
                  <c:v>-13.849160094592762</c:v>
                </c:pt>
                <c:pt idx="66">
                  <c:v>-13.02946833858762</c:v>
                </c:pt>
                <c:pt idx="67">
                  <c:v>-12.344483474796192</c:v>
                </c:pt>
                <c:pt idx="68">
                  <c:v>-11.784866532378217</c:v>
                </c:pt>
                <c:pt idx="69">
                  <c:v>-11.345220381374347</c:v>
                </c:pt>
                <c:pt idx="70">
                  <c:v>-11.023001328375685</c:v>
                </c:pt>
                <c:pt idx="71">
                  <c:v>-10.817883341828406</c:v>
                </c:pt>
                <c:pt idx="72">
                  <c:v>-10.731486826605305</c:v>
                </c:pt>
                <c:pt idx="73">
                  <c:v>-10.767460138485518</c:v>
                </c:pt>
                <c:pt idx="74">
                  <c:v>-10.93196067094263</c:v>
                </c:pt>
                <c:pt idx="75">
                  <c:v>-11.234653182808643</c:v>
                </c:pt>
                <c:pt idx="76">
                  <c:v>-11.690467196185338</c:v>
                </c:pt>
                <c:pt idx="77">
                  <c:v>-12.322613184517238</c:v>
                </c:pt>
                <c:pt idx="78">
                  <c:v>-13.167942558696836</c:v>
                </c:pt>
                <c:pt idx="79">
                  <c:v>-14.287194650310397</c:v>
                </c:pt>
                <c:pt idx="80">
                  <c:v>-15.786799963909587</c:v>
                </c:pt>
                <c:pt idx="81">
                  <c:v>-17.872882501965606</c:v>
                </c:pt>
                <c:pt idx="82">
                  <c:v>-21.020198413814555</c:v>
                </c:pt>
                <c:pt idx="83">
                  <c:v>-26.789770394970574</c:v>
                </c:pt>
                <c:pt idx="84">
                  <c:v>-53.962022946846361</c:v>
                </c:pt>
                <c:pt idx="85">
                  <c:v>-25.223756441591746</c:v>
                </c:pt>
                <c:pt idx="86">
                  <c:v>-18.921269485067214</c:v>
                </c:pt>
                <c:pt idx="87">
                  <c:v>-14.98912431473893</c:v>
                </c:pt>
                <c:pt idx="88">
                  <c:v>-12.029802738737942</c:v>
                </c:pt>
                <c:pt idx="89">
                  <c:v>-9.5922466445702952</c:v>
                </c:pt>
                <c:pt idx="90">
                  <c:v>-7.4700543979407428</c:v>
                </c:pt>
                <c:pt idx="91">
                  <c:v>-5.5488566598420306</c:v>
                </c:pt>
                <c:pt idx="92">
                  <c:v>-3.7561460024904392</c:v>
                </c:pt>
                <c:pt idx="93">
                  <c:v>-2.0404272335509717</c:v>
                </c:pt>
                <c:pt idx="94">
                  <c:v>-0.36087849680198758</c:v>
                </c:pt>
                <c:pt idx="95">
                  <c:v>1.3187898038995911</c:v>
                </c:pt>
              </c:numCache>
            </c:numRef>
          </c:yVal>
          <c:smooth val="1"/>
          <c:extLst>
            <c:ext xmlns:c16="http://schemas.microsoft.com/office/drawing/2014/chart" uri="{C3380CC4-5D6E-409C-BE32-E72D297353CC}">
              <c16:uniqueId val="{00000004-634D-4389-830E-C115C2433055}"/>
            </c:ext>
          </c:extLst>
        </c:ser>
        <c:dLbls>
          <c:showLegendKey val="0"/>
          <c:showVal val="0"/>
          <c:showCatName val="0"/>
          <c:showSerName val="0"/>
          <c:showPercent val="0"/>
          <c:showBubbleSize val="0"/>
        </c:dLbls>
        <c:axId val="2025358176"/>
        <c:axId val="907412528"/>
      </c:scatterChart>
      <c:valAx>
        <c:axId val="2025358176"/>
        <c:scaling>
          <c:orientation val="minMax"/>
        </c:scaling>
        <c:delete val="0"/>
        <c:axPos val="b"/>
        <c:majorGridlines>
          <c:spPr>
            <a:ln w="9525" cap="flat" cmpd="sng" algn="ctr">
              <a:solidFill>
                <a:schemeClr val="lt1">
                  <a:lumMod val="95000"/>
                  <a:alpha val="10000"/>
                </a:schemeClr>
              </a:solidFill>
              <a:round/>
            </a:ln>
            <a:effectLst/>
          </c:spPr>
        </c:majorGridlines>
        <c:numFmt formatCode="#,##0.0000" sourceLinked="1"/>
        <c:majorTickMark val="none"/>
        <c:minorTickMark val="none"/>
        <c:tickLblPos val="low"/>
        <c:spPr>
          <a:noFill/>
          <a:ln w="9525" cap="flat" cmpd="sng" algn="ctr">
            <a:solidFill>
              <a:schemeClr val="lt1">
                <a:lumMod val="50000"/>
              </a:schemeClr>
            </a:solidFill>
          </a:ln>
          <a:effectLst/>
        </c:spPr>
        <c:txPr>
          <a:bodyPr rot="0" spcFirstLastPara="1" vertOverflow="ellipsis" wrap="square" anchor="ctr" anchorCtr="1"/>
          <a:lstStyle/>
          <a:p>
            <a:pPr>
              <a:defRPr sz="900" b="0" i="0" u="none" strike="noStrike" kern="1200" baseline="0">
                <a:solidFill>
                  <a:schemeClr val="lt1">
                    <a:lumMod val="75000"/>
                  </a:schemeClr>
                </a:solidFill>
                <a:latin typeface="+mn-lt"/>
                <a:ea typeface="+mn-ea"/>
                <a:cs typeface="+mn-cs"/>
              </a:defRPr>
            </a:pPr>
            <a:endParaRPr lang="en-US"/>
          </a:p>
        </c:txPr>
        <c:crossAx val="907412528"/>
        <c:crosses val="autoZero"/>
        <c:crossBetween val="midCat"/>
      </c:valAx>
      <c:valAx>
        <c:axId val="907412528"/>
        <c:scaling>
          <c:orientation val="minMax"/>
        </c:scaling>
        <c:delete val="0"/>
        <c:axPos val="l"/>
        <c:majorGridlines>
          <c:spPr>
            <a:ln w="9525" cap="flat" cmpd="sng" algn="ctr">
              <a:solidFill>
                <a:schemeClr val="lt1">
                  <a:lumMod val="95000"/>
                  <a:alpha val="10000"/>
                </a:schemeClr>
              </a:solidFill>
              <a:round/>
            </a:ln>
            <a:effectLst/>
          </c:spPr>
        </c:majorGridlines>
        <c:numFmt formatCode="General" sourceLinked="1"/>
        <c:majorTickMark val="none"/>
        <c:minorTickMark val="none"/>
        <c:tickLblPos val="nextTo"/>
        <c:spPr>
          <a:noFill/>
          <a:ln w="9525" cap="flat" cmpd="sng" algn="ctr">
            <a:solidFill>
              <a:schemeClr val="lt1">
                <a:lumMod val="50000"/>
              </a:schemeClr>
            </a:solidFill>
          </a:ln>
          <a:effectLst/>
        </c:spPr>
        <c:txPr>
          <a:bodyPr rot="-60000000" spcFirstLastPara="1" vertOverflow="ellipsis" vert="horz" wrap="square" anchor="ctr" anchorCtr="1"/>
          <a:lstStyle/>
          <a:p>
            <a:pPr>
              <a:defRPr sz="900" b="0" i="0" u="none" strike="noStrike" kern="1200" baseline="0">
                <a:solidFill>
                  <a:schemeClr val="lt1">
                    <a:lumMod val="75000"/>
                  </a:schemeClr>
                </a:solidFill>
                <a:latin typeface="+mn-lt"/>
                <a:ea typeface="+mn-ea"/>
                <a:cs typeface="+mn-cs"/>
              </a:defRPr>
            </a:pPr>
            <a:endParaRPr lang="en-US"/>
          </a:p>
        </c:txPr>
        <c:crossAx val="2025358176"/>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lt1">
                  <a:lumMod val="7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4">
    <c:autoUpdate val="0"/>
  </c:externalData>
  <c:userShapes r:id="rId5"/>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8">
  <cs:axisTitle>
    <cs:lnRef idx="0"/>
    <cs:fillRef idx="0"/>
    <cs:effectRef idx="0"/>
    <cs:fontRef idx="minor">
      <a:schemeClr val="lt1">
        <a:lumMod val="75000"/>
      </a:schemeClr>
    </cs:fontRef>
    <cs:defRPr sz="900" b="1" kern="1200" cap="all"/>
  </cs:axisTitle>
  <cs:categoryAxis>
    <cs:lnRef idx="0"/>
    <cs:fillRef idx="0"/>
    <cs:effectRef idx="0"/>
    <cs:fontRef idx="minor">
      <a:schemeClr val="lt1">
        <a:lumMod val="75000"/>
      </a:schemeClr>
    </cs:fontRef>
    <cs:spPr>
      <a:ln w="9525" cap="flat" cmpd="sng" algn="ctr">
        <a:solidFill>
          <a:schemeClr val="lt1">
            <a:lumMod val="50000"/>
          </a:schemeClr>
        </a:solidFill>
      </a:ln>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7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9525" cap="rnd">
        <a:solidFill>
          <a:schemeClr val="phClr"/>
        </a:solidFill>
        <a:round/>
      </a:ln>
    </cs:spPr>
  </cs:dataPointLine>
  <cs:dataPointMarker>
    <cs:lnRef idx="0">
      <cs:styleClr val="auto"/>
    </cs:lnRef>
    <cs:fillRef idx="3">
      <cs:styleClr val="auto"/>
    </cs:fillRef>
    <cs:effectRef idx="3"/>
    <cs:fontRef idx="minor">
      <a:schemeClr val="tx1"/>
    </cs:fontRef>
    <cs:spPr>
      <a:ln w="9525" cap="rnd">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7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lt1">
            <a:lumMod val="95000"/>
            <a:alpha val="10000"/>
          </a:schemeClr>
        </a:solidFill>
        <a:round/>
      </a:ln>
    </cs:spPr>
  </cs:gridlineMajor>
  <cs:gridlineMinor>
    <cs:lnRef idx="0"/>
    <cs:fillRef idx="0"/>
    <cs:effectRef idx="0"/>
    <cs:fontRef idx="minor">
      <a:schemeClr val="tx1"/>
    </cs:fontRef>
    <cs:spPr>
      <a:ln>
        <a:solidFill>
          <a:schemeClr val="lt1">
            <a:lumMod val="95000"/>
            <a:alpha val="5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7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75000"/>
      </a:schemeClr>
    </cs:fontRef>
    <cs:spPr>
      <a:ln w="9525" cap="flat" cmpd="sng" algn="ctr">
        <a:solidFill>
          <a:schemeClr val="lt1">
            <a:lumMod val="50000"/>
          </a:schemeClr>
        </a:solidFill>
      </a:ln>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lt1">
        <a:lumMod val="7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75000"/>
      </a:schemeClr>
    </cs:fontRef>
    <cs:spPr>
      <a:ln w="9525" cap="flat" cmpd="sng" algn="ctr">
        <a:solidFill>
          <a:schemeClr val="lt1">
            <a:lumMod val="50000"/>
          </a:schemeClr>
        </a:solidFill>
      </a:ln>
    </cs:spPr>
    <cs:defRPr sz="900" kern="1200"/>
  </cs:valueAxis>
  <cs:wall>
    <cs:lnRef idx="0"/>
    <cs:fillRef idx="0"/>
    <cs:effectRef idx="0"/>
    <cs:fontRef idx="minor">
      <a:schemeClr val="tx1"/>
    </cs:fontRef>
  </cs:wall>
</cs:chartStyle>
</file>

<file path=word/drawings/drawing1.xml><?xml version="1.0" encoding="utf-8"?>
<c:userShapes xmlns:c="http://schemas.openxmlformats.org/drawingml/2006/chart">
  <cdr:relSizeAnchor xmlns:cdr="http://schemas.openxmlformats.org/drawingml/2006/chartDrawing">
    <cdr:from>
      <cdr:x>0.13442</cdr:x>
      <cdr:y>0.10247</cdr:y>
    </cdr:from>
    <cdr:to>
      <cdr:x>0.42813</cdr:x>
      <cdr:y>0.21319</cdr:y>
    </cdr:to>
    <cdr:sp macro="" textlink="">
      <cdr:nvSpPr>
        <cdr:cNvPr id="2" name="TextBox 1">
          <a:extLst xmlns:a="http://schemas.openxmlformats.org/drawingml/2006/main">
            <a:ext uri="{FF2B5EF4-FFF2-40B4-BE49-F238E27FC236}">
              <a16:creationId xmlns:a16="http://schemas.microsoft.com/office/drawing/2014/main" id="{331E9D41-3663-44A6-9911-98D1A7E39208}"/>
            </a:ext>
          </a:extLst>
        </cdr:cNvPr>
        <cdr:cNvSpPr txBox="1"/>
      </cdr:nvSpPr>
      <cdr:spPr>
        <a:xfrm xmlns:a="http://schemas.openxmlformats.org/drawingml/2006/main">
          <a:off x="823913" y="414339"/>
          <a:ext cx="1800225" cy="447675"/>
        </a:xfrm>
        <a:prstGeom xmlns:a="http://schemas.openxmlformats.org/drawingml/2006/main" prst="rect">
          <a:avLst/>
        </a:prstGeom>
        <a:pattFill xmlns:a="http://schemas.openxmlformats.org/drawingml/2006/main" prst="pct90">
          <a:fgClr>
            <a:schemeClr val="accent1"/>
          </a:fgClr>
          <a:bgClr>
            <a:schemeClr val="bg1"/>
          </a:bgClr>
        </a:pattFill>
      </cdr:spPr>
      <cdr:txBody>
        <a:bodyPr xmlns:a="http://schemas.openxmlformats.org/drawingml/2006/main" vertOverflow="clip" wrap="square" rtlCol="0"/>
        <a:lstStyle xmlns:a="http://schemas.openxmlformats.org/drawingml/2006/main"/>
        <a:p xmlns:a="http://schemas.openxmlformats.org/drawingml/2006/main">
          <a:pPr algn="ctr"/>
          <a:r>
            <a:rPr lang="en-GB" sz="1800">
              <a:solidFill>
                <a:srgbClr val="FFFF00"/>
              </a:solidFill>
            </a:rPr>
            <a:t>T1</a:t>
          </a:r>
        </a:p>
      </cdr:txBody>
    </cdr:sp>
  </cdr:relSizeAnchor>
  <cdr:relSizeAnchor xmlns:cdr="http://schemas.openxmlformats.org/drawingml/2006/chartDrawing">
    <cdr:from>
      <cdr:x>0.35354</cdr:x>
      <cdr:y>0.65135</cdr:y>
    </cdr:from>
    <cdr:to>
      <cdr:x>0.43434</cdr:x>
      <cdr:y>0.83039</cdr:y>
    </cdr:to>
    <cdr:sp macro="" textlink="">
      <cdr:nvSpPr>
        <cdr:cNvPr id="3" name="TextBox 2">
          <a:extLst xmlns:a="http://schemas.openxmlformats.org/drawingml/2006/main">
            <a:ext uri="{FF2B5EF4-FFF2-40B4-BE49-F238E27FC236}">
              <a16:creationId xmlns:a16="http://schemas.microsoft.com/office/drawing/2014/main" id="{2A07CF35-603E-459B-A307-D01E4114E8D5}"/>
            </a:ext>
          </a:extLst>
        </cdr:cNvPr>
        <cdr:cNvSpPr txBox="1"/>
      </cdr:nvSpPr>
      <cdr:spPr>
        <a:xfrm xmlns:a="http://schemas.openxmlformats.org/drawingml/2006/main">
          <a:off x="2166938" y="2633664"/>
          <a:ext cx="495300" cy="723900"/>
        </a:xfrm>
        <a:prstGeom xmlns:a="http://schemas.openxmlformats.org/drawingml/2006/main" prst="rect">
          <a:avLst/>
        </a:prstGeom>
        <a:pattFill xmlns:a="http://schemas.openxmlformats.org/drawingml/2006/main" prst="pct90">
          <a:fgClr>
            <a:schemeClr val="accent1"/>
          </a:fgClr>
          <a:bgClr>
            <a:schemeClr val="bg1"/>
          </a:bgClr>
        </a:pattFill>
      </cdr:spPr>
      <cdr:txBody>
        <a:bodyPr xmlns:a="http://schemas.openxmlformats.org/drawingml/2006/main" vertOverflow="clip" wrap="square" rtlCol="0"/>
        <a:lstStyle xmlns:a="http://schemas.openxmlformats.org/drawingml/2006/main"/>
        <a:p xmlns:a="http://schemas.openxmlformats.org/drawingml/2006/main">
          <a:pPr algn="ctr"/>
          <a:r>
            <a:rPr lang="en-GB" sz="1800">
              <a:solidFill>
                <a:srgbClr val="FFFF00"/>
              </a:solidFill>
            </a:rPr>
            <a:t>T2</a:t>
          </a:r>
        </a:p>
      </cdr:txBody>
    </cdr:sp>
  </cdr:relSizeAnchor>
  <cdr:relSizeAnchor xmlns:cdr="http://schemas.openxmlformats.org/drawingml/2006/chartDrawing">
    <cdr:from>
      <cdr:x>0.84693</cdr:x>
      <cdr:y>0.92226</cdr:y>
    </cdr:from>
    <cdr:to>
      <cdr:x>0.94639</cdr:x>
      <cdr:y>0.97409</cdr:y>
    </cdr:to>
    <cdr:sp macro="" textlink="">
      <cdr:nvSpPr>
        <cdr:cNvPr id="4" name="TextBox 3">
          <a:extLst xmlns:a="http://schemas.openxmlformats.org/drawingml/2006/main">
            <a:ext uri="{FF2B5EF4-FFF2-40B4-BE49-F238E27FC236}">
              <a16:creationId xmlns:a16="http://schemas.microsoft.com/office/drawing/2014/main" id="{D1065948-5EEF-408B-99FD-D07D86695B5E}"/>
            </a:ext>
          </a:extLst>
        </cdr:cNvPr>
        <cdr:cNvSpPr txBox="1"/>
      </cdr:nvSpPr>
      <cdr:spPr>
        <a:xfrm xmlns:a="http://schemas.openxmlformats.org/drawingml/2006/main">
          <a:off x="5191125" y="3729039"/>
          <a:ext cx="609600" cy="209550"/>
        </a:xfrm>
        <a:prstGeom xmlns:a="http://schemas.openxmlformats.org/drawingml/2006/main" prst="rect">
          <a:avLst/>
        </a:prstGeom>
        <a:solidFill xmlns:a="http://schemas.openxmlformats.org/drawingml/2006/main">
          <a:schemeClr val="tx1"/>
        </a:solidFill>
      </cdr:spPr>
      <cdr:txBody>
        <a:bodyPr xmlns:a="http://schemas.openxmlformats.org/drawingml/2006/main" vertOverflow="clip" wrap="square" rtlCol="0"/>
        <a:lstStyle xmlns:a="http://schemas.openxmlformats.org/drawingml/2006/main"/>
        <a:p xmlns:a="http://schemas.openxmlformats.org/drawingml/2006/main">
          <a:r>
            <a:rPr lang="en-GB" sz="1100">
              <a:solidFill>
                <a:schemeClr val="bg1"/>
              </a:solidFill>
            </a:rPr>
            <a:t>Time(s)</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D65F0A9D-6270-4CCC-8A28-BF3CC2404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6</Pages>
  <Words>1793</Words>
  <Characters>10223</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2</cp:revision>
  <cp:lastPrinted>2009-04-22T13:01:00Z</cp:lastPrinted>
  <dcterms:created xsi:type="dcterms:W3CDTF">2020-05-15T09:04:00Z</dcterms:created>
  <dcterms:modified xsi:type="dcterms:W3CDTF">2020-05-15T09:04:00Z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